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江苏省金坛中等专业学校汇贤校区厕所改造</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江苏省金坛中等专业学校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3</w:t>
      </w:r>
      <w:r>
        <w:rPr>
          <w:b/>
          <w:sz w:val="28"/>
        </w:rPr>
        <w:t>年</w:t>
      </w:r>
      <w:r>
        <w:rPr>
          <w:rFonts w:hint="eastAsia"/>
          <w:b/>
          <w:sz w:val="28"/>
          <w:lang w:val="en-US" w:eastAsia="zh-CN"/>
        </w:rPr>
        <w:t>6</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rPr>
            </w:pPr>
          </w:p>
          <w:p>
            <w:pPr>
              <w:pStyle w:val="20"/>
              <w:spacing w:before="1"/>
              <w:ind w:left="803" w:right="788"/>
              <w:jc w:val="center"/>
              <w:rPr>
                <w:rFonts w:hint="eastAsia" w:eastAsia="宋体"/>
                <w:sz w:val="21"/>
                <w:lang w:eastAsia="zh-CN"/>
              </w:rPr>
            </w:pPr>
            <w:r>
              <w:rPr>
                <w:rFonts w:hint="eastAsia"/>
                <w:sz w:val="21"/>
                <w:lang w:eastAsia="zh-CN"/>
              </w:rPr>
              <w:t>江苏省金坛中等专业学校汇贤校区厕所改造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rPr>
            </w:pPr>
          </w:p>
          <w:p>
            <w:pPr>
              <w:pStyle w:val="20"/>
              <w:spacing w:before="1"/>
              <w:ind w:left="803" w:right="685"/>
              <w:jc w:val="center"/>
              <w:rPr>
                <w:rFonts w:hint="eastAsia" w:eastAsia="宋体"/>
                <w:sz w:val="21"/>
                <w:lang w:eastAsia="zh-CN"/>
              </w:rPr>
            </w:pPr>
            <w:r>
              <w:rPr>
                <w:rFonts w:hint="eastAsia"/>
                <w:sz w:val="21"/>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谌</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color w:val="auto"/>
                <w:sz w:val="21"/>
                <w:szCs w:val="21"/>
                <w:highlight w:val="none"/>
                <w:lang w:val="en-US" w:eastAsia="zh-CN"/>
              </w:rPr>
              <w:t>30</w:t>
            </w:r>
            <w:r>
              <w:rPr>
                <w:rFonts w:hint="eastAsia"/>
                <w:color w:val="auto"/>
                <w:sz w:val="21"/>
                <w:szCs w:val="21"/>
                <w:highlight w:val="none"/>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left="108" w:right="148"/>
              <w:rPr>
                <w:sz w:val="21"/>
                <w:lang w:val="en-US"/>
              </w:rPr>
            </w:pPr>
            <w:r>
              <w:rPr>
                <w:rFonts w:hint="eastAsia"/>
                <w:b/>
                <w:bCs/>
                <w:sz w:val="21"/>
                <w:szCs w:val="21"/>
                <w:highlight w:val="none"/>
                <w:u w:val="single"/>
                <w:lang w:val="en-US" w:eastAsia="zh-CN"/>
              </w:rPr>
              <w:t>4500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江苏浩宇建设工程造价咨询有限公司</w:t>
            </w:r>
          </w:p>
          <w:p>
            <w:pPr>
              <w:pStyle w:val="20"/>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p>
            <w:pPr>
              <w:pStyle w:val="20"/>
              <w:spacing w:line="267" w:lineRule="exact"/>
              <w:ind w:left="108"/>
              <w:rPr>
                <w:sz w:val="21"/>
                <w:highlight w:val="none"/>
              </w:rPr>
            </w:pPr>
            <w:r>
              <w:rPr>
                <w:sz w:val="21"/>
                <w:highlight w:val="none"/>
              </w:rPr>
              <w:t>投标截至时间：</w:t>
            </w:r>
            <w:r>
              <w:rPr>
                <w:rFonts w:hint="eastAsia"/>
                <w:sz w:val="21"/>
                <w:highlight w:val="none"/>
              </w:rPr>
              <w:t>202</w:t>
            </w:r>
            <w:r>
              <w:rPr>
                <w:rFonts w:hint="eastAsia"/>
                <w:sz w:val="21"/>
                <w:highlight w:val="none"/>
                <w:lang w:val="en-US" w:eastAsia="zh-CN"/>
              </w:rPr>
              <w:t>3</w:t>
            </w:r>
            <w:r>
              <w:rPr>
                <w:rFonts w:hint="eastAsia"/>
                <w:sz w:val="21"/>
                <w:highlight w:val="none"/>
              </w:rPr>
              <w:t>年</w:t>
            </w:r>
            <w:r>
              <w:rPr>
                <w:rFonts w:hint="eastAsia"/>
                <w:sz w:val="21"/>
                <w:highlight w:val="none"/>
                <w:lang w:val="en-US" w:eastAsia="zh-CN"/>
              </w:rPr>
              <w:t>07</w:t>
            </w:r>
            <w:r>
              <w:rPr>
                <w:rFonts w:hint="eastAsia"/>
                <w:sz w:val="21"/>
                <w:highlight w:val="none"/>
              </w:rPr>
              <w:t>月</w:t>
            </w:r>
            <w:r>
              <w:rPr>
                <w:rFonts w:hint="eastAsia"/>
                <w:sz w:val="21"/>
                <w:highlight w:val="none"/>
                <w:lang w:val="en-US" w:eastAsia="zh-CN"/>
              </w:rPr>
              <w:t>04</w:t>
            </w:r>
            <w:r>
              <w:rPr>
                <w:rFonts w:hint="eastAsia"/>
                <w:sz w:val="21"/>
                <w:highlight w:val="none"/>
              </w:rPr>
              <w:t>日</w:t>
            </w:r>
            <w:r>
              <w:rPr>
                <w:rFonts w:hint="eastAsia"/>
                <w:sz w:val="21"/>
                <w:highlight w:val="none"/>
                <w:lang w:eastAsia="zh-CN"/>
              </w:rPr>
              <w:t>下午</w:t>
            </w:r>
            <w:r>
              <w:rPr>
                <w:rFonts w:hint="eastAsia"/>
                <w:sz w:val="21"/>
                <w:highlight w:val="none"/>
                <w:lang w:val="en-US" w:eastAsia="zh-CN"/>
              </w:rPr>
              <w:t>15:30</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sz w:val="21"/>
                <w:highlight w:val="none"/>
              </w:rPr>
            </w:pPr>
            <w:r>
              <w:rPr>
                <w:sz w:val="21"/>
                <w:highlight w:val="none"/>
              </w:rPr>
              <w:t>时间</w:t>
            </w:r>
            <w:r>
              <w:rPr>
                <w:rFonts w:hint="eastAsia"/>
                <w:sz w:val="21"/>
                <w:highlight w:val="none"/>
              </w:rPr>
              <w:t>：202</w:t>
            </w:r>
            <w:r>
              <w:rPr>
                <w:rFonts w:hint="eastAsia"/>
                <w:sz w:val="21"/>
                <w:highlight w:val="none"/>
                <w:lang w:val="en-US" w:eastAsia="zh-CN"/>
              </w:rPr>
              <w:t>3</w:t>
            </w:r>
            <w:r>
              <w:rPr>
                <w:rFonts w:hint="eastAsia"/>
                <w:sz w:val="21"/>
                <w:highlight w:val="none"/>
              </w:rPr>
              <w:t>年</w:t>
            </w:r>
            <w:r>
              <w:rPr>
                <w:rFonts w:hint="eastAsia"/>
                <w:sz w:val="21"/>
                <w:highlight w:val="none"/>
                <w:lang w:val="en-US" w:eastAsia="zh-CN"/>
              </w:rPr>
              <w:t>07</w:t>
            </w:r>
            <w:r>
              <w:rPr>
                <w:rFonts w:hint="eastAsia"/>
                <w:sz w:val="21"/>
                <w:highlight w:val="none"/>
              </w:rPr>
              <w:t>月</w:t>
            </w:r>
            <w:r>
              <w:rPr>
                <w:rFonts w:hint="eastAsia"/>
                <w:sz w:val="21"/>
                <w:highlight w:val="none"/>
                <w:lang w:val="en-US" w:eastAsia="zh-CN"/>
              </w:rPr>
              <w:t>04</w:t>
            </w:r>
            <w:r>
              <w:rPr>
                <w:rFonts w:hint="eastAsia"/>
                <w:sz w:val="21"/>
                <w:highlight w:val="none"/>
              </w:rPr>
              <w:t>日</w:t>
            </w:r>
            <w:r>
              <w:rPr>
                <w:rFonts w:hint="eastAsia"/>
                <w:sz w:val="21"/>
                <w:highlight w:val="none"/>
                <w:lang w:eastAsia="zh-CN"/>
              </w:rPr>
              <w:t>下午</w:t>
            </w:r>
            <w:r>
              <w:rPr>
                <w:rFonts w:hint="eastAsia"/>
                <w:sz w:val="21"/>
                <w:highlight w:val="none"/>
                <w:lang w:val="en-US" w:eastAsia="zh-CN"/>
              </w:rPr>
              <w:t>15:30</w:t>
            </w:r>
            <w:r>
              <w:rPr>
                <w:sz w:val="21"/>
                <w:highlight w:val="none"/>
              </w:rPr>
              <w:t>。</w:t>
            </w:r>
          </w:p>
          <w:p>
            <w:pPr>
              <w:pStyle w:val="20"/>
              <w:spacing w:line="400" w:lineRule="atLeast"/>
              <w:ind w:left="108" w:right="88"/>
              <w:rPr>
                <w:sz w:val="21"/>
                <w:highlight w:val="none"/>
              </w:rPr>
            </w:pPr>
            <w:r>
              <w:rPr>
                <w:sz w:val="21"/>
                <w:highlight w:val="none"/>
              </w:rPr>
              <w:t>地点：</w:t>
            </w:r>
            <w:r>
              <w:rPr>
                <w:rFonts w:hint="eastAsia"/>
                <w:sz w:val="21"/>
                <w:szCs w:val="21"/>
                <w:highlight w:val="none"/>
                <w:shd w:val="clear" w:color="auto" w:fill="FFFFFF"/>
                <w:lang w:eastAsia="zh-CN"/>
              </w:rPr>
              <w:t>江苏浩宇建设工程</w:t>
            </w:r>
            <w:bookmarkStart w:id="27" w:name="_GoBack"/>
            <w:bookmarkEnd w:id="27"/>
            <w:r>
              <w:rPr>
                <w:rFonts w:hint="eastAsia"/>
                <w:sz w:val="21"/>
                <w:szCs w:val="21"/>
                <w:highlight w:val="none"/>
                <w:shd w:val="clear" w:color="auto" w:fill="FFFFFF"/>
                <w:lang w:eastAsia="zh-CN"/>
              </w:rPr>
              <w:t>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rPr>
            </w:pPr>
            <w:r>
              <w:rPr>
                <w:rFonts w:hint="eastAsia"/>
                <w:b/>
                <w:sz w:val="21"/>
                <w:highlight w:val="none"/>
                <w:lang w:val="en-US" w:eastAsia="zh-CN"/>
              </w:rPr>
              <w:t>246738.18</w:t>
            </w:r>
            <w:r>
              <w:rPr>
                <w:b/>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1）在合同工期内工程竣工验收合格后，2024年1月1日前付至合同价款的60%（扣除暂列金及未施工工程量）；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2）2025年1月1日前按照审定价付清余款（保修金除外）。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lang w:val="en-US" w:eastAsia="zh-CN"/>
              </w:rPr>
              <w:t>3</w:t>
            </w:r>
            <w:r>
              <w:rPr>
                <w:rFonts w:hint="eastAsia"/>
                <w:sz w:val="21"/>
              </w:rPr>
              <w:t>）上述款项均须在工程竣工验收合格后方可支付。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中标供应商必须将履约保证金从公司基本账户按规定方式和时间缴至上述指定帐户并到帐，拒绝以其它方式缴纳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rPr>
            </w:pPr>
            <w:r>
              <w:rPr>
                <w:sz w:val="21"/>
                <w:highlight w:val="none"/>
              </w:rPr>
              <w:t>7、本项目招标代理服务费为</w:t>
            </w:r>
            <w:r>
              <w:rPr>
                <w:rFonts w:hint="eastAsia"/>
                <w:sz w:val="21"/>
                <w:highlight w:val="none"/>
                <w:lang w:val="en-US" w:eastAsia="zh-CN"/>
              </w:rPr>
              <w:t>3000</w:t>
            </w:r>
            <w:r>
              <w:rPr>
                <w:rFonts w:hint="eastAsia"/>
                <w:sz w:val="21"/>
                <w:highlight w:val="none"/>
              </w:rPr>
              <w:t>元</w:t>
            </w:r>
            <w:r>
              <w:rPr>
                <w:sz w:val="21"/>
                <w:highlight w:val="none"/>
              </w:rPr>
              <w:t>，由中标</w:t>
            </w:r>
            <w:r>
              <w:rPr>
                <w:sz w:val="21"/>
              </w:rPr>
              <w:t>单位在领取中标通知书时，以现金形式一次性支付给招标代理单位，各投标单位在投标报价时综合考虑。</w:t>
            </w:r>
          </w:p>
          <w:p>
            <w:pPr>
              <w:pStyle w:val="20"/>
              <w:spacing w:line="357" w:lineRule="auto"/>
              <w:ind w:left="108" w:leftChars="0" w:right="258" w:rightChars="0"/>
              <w:rPr>
                <w:rFonts w:ascii="宋体" w:hAnsi="宋体" w:eastAsia="宋体" w:cs="宋体"/>
                <w:b w:val="0"/>
                <w:bCs w:val="0"/>
                <w:sz w:val="21"/>
                <w:szCs w:val="22"/>
                <w:lang w:val="zh-CN" w:eastAsia="zh-CN" w:bidi="zh-CN"/>
              </w:rPr>
            </w:pPr>
            <w:r>
              <w:rPr>
                <w:rFonts w:hint="eastAsia" w:ascii="宋体" w:hAnsi="宋体" w:cs="宋体"/>
                <w:szCs w:val="21"/>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cs="宋体"/>
          <w:b/>
          <w:bCs/>
          <w:sz w:val="21"/>
          <w:szCs w:val="21"/>
          <w:highlight w:val="none"/>
          <w:u w:val="single"/>
          <w:lang w:val="en-US" w:eastAsia="zh-CN"/>
        </w:rPr>
        <w:t>30</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日历天。计划开工日期：20</w:t>
      </w:r>
      <w:r>
        <w:rPr>
          <w:rFonts w:hint="eastAsia" w:ascii="宋体" w:hAnsi="宋体" w:cs="宋体"/>
          <w:b/>
          <w:bCs/>
          <w:sz w:val="21"/>
          <w:szCs w:val="21"/>
          <w:highlight w:val="none"/>
          <w:lang w:val="en-US" w:eastAsia="zh-CN"/>
        </w:rPr>
        <w:t>23</w:t>
      </w:r>
      <w:r>
        <w:rPr>
          <w:rFonts w:hint="eastAsia" w:ascii="宋体" w:hAnsi="宋体" w:cs="宋体"/>
          <w:b/>
          <w:bCs/>
          <w:sz w:val="21"/>
          <w:szCs w:val="21"/>
          <w:highlight w:val="none"/>
        </w:rPr>
        <w:t>年</w:t>
      </w:r>
      <w:r>
        <w:rPr>
          <w:rFonts w:hint="eastAsia" w:cs="宋体"/>
          <w:b/>
          <w:bCs/>
          <w:sz w:val="21"/>
          <w:szCs w:val="21"/>
          <w:highlight w:val="none"/>
          <w:lang w:val="en-US" w:eastAsia="zh-CN"/>
        </w:rPr>
        <w:t>7</w:t>
      </w:r>
      <w:r>
        <w:rPr>
          <w:rFonts w:hint="eastAsia" w:ascii="宋体" w:hAnsi="宋体" w:cs="宋体"/>
          <w:b/>
          <w:bCs/>
          <w:sz w:val="21"/>
          <w:szCs w:val="21"/>
          <w:highlight w:val="none"/>
        </w:rPr>
        <w:t>月。</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w:t>
      </w:r>
      <w:r>
        <w:rPr>
          <w:rFonts w:hint="eastAsia" w:ascii="宋体" w:hAnsi="宋体" w:cs="宋体"/>
          <w:sz w:val="21"/>
          <w:szCs w:val="21"/>
        </w:rPr>
        <w:t>甲方</w:t>
      </w:r>
      <w:r>
        <w:rPr>
          <w:rFonts w:hint="eastAsia" w:ascii="宋体" w:hAnsi="宋体" w:cs="宋体"/>
          <w:b/>
          <w:bCs/>
          <w:sz w:val="21"/>
          <w:szCs w:val="21"/>
        </w:rPr>
        <w:t>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w:t>
      </w:r>
      <w:r>
        <w:rPr>
          <w:rFonts w:hint="eastAsia" w:ascii="宋体" w:hAnsi="宋体" w:cs="宋体"/>
          <w:sz w:val="21"/>
          <w:szCs w:val="21"/>
        </w:rPr>
        <w:t>甲方</w:t>
      </w:r>
      <w:r>
        <w:rPr>
          <w:rFonts w:hint="eastAsia" w:ascii="宋体" w:hAnsi="宋体" w:cs="宋体"/>
          <w:b/>
          <w:bCs/>
          <w:sz w:val="21"/>
          <w:szCs w:val="21"/>
        </w:rPr>
        <w:t>向</w:t>
      </w:r>
      <w:r>
        <w:rPr>
          <w:rFonts w:hint="eastAsia" w:ascii="宋体" w:hAnsi="宋体" w:cs="宋体"/>
          <w:sz w:val="21"/>
          <w:szCs w:val="21"/>
        </w:rPr>
        <w:t>乙方</w:t>
      </w:r>
      <w:r>
        <w:rPr>
          <w:rFonts w:hint="eastAsia" w:ascii="宋体" w:hAnsi="宋体" w:cs="宋体"/>
          <w:b/>
          <w:bCs/>
          <w:sz w:val="21"/>
          <w:szCs w:val="21"/>
        </w:rPr>
        <w:t>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3</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平时</w:t>
      </w:r>
      <w:r>
        <w:rPr>
          <w:rFonts w:hint="eastAsia" w:ascii="宋体" w:hAnsi="宋体" w:cs="宋体"/>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411"/>
      <w:bookmarkStart w:id="7" w:name="_Toc267251461"/>
      <w:bookmarkStart w:id="8" w:name="_Toc292559916"/>
      <w:bookmarkStart w:id="9" w:name="_Toc296347205"/>
      <w:bookmarkStart w:id="10" w:name="_Toc296346707"/>
      <w:bookmarkStart w:id="11" w:name="_Toc296891246"/>
      <w:bookmarkStart w:id="12" w:name="_Toc297048392"/>
      <w:bookmarkStart w:id="13" w:name="_Toc296891034"/>
      <w:bookmarkStart w:id="14" w:name="_Toc296944545"/>
      <w:bookmarkStart w:id="15" w:name="_Toc296503206"/>
      <w:bookmarkStart w:id="16" w:name="_Toc297120506"/>
      <w:bookmarkStart w:id="17" w:name="_Toc300935003"/>
      <w:bookmarkStart w:id="18" w:name="_Toc303539160"/>
      <w:bookmarkStart w:id="19" w:name="_Toc297123553"/>
      <w:bookmarkStart w:id="20" w:name="_Toc304295580"/>
      <w:bookmarkStart w:id="21" w:name="_Toc297216212"/>
      <w:bookmarkStart w:id="22" w:name="_Toc312678041"/>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rPr>
          <w:rFonts w:hint="eastAsia" w:ascii="宋体" w:hAnsi="宋体" w:cs="宋体"/>
          <w:sz w:val="21"/>
          <w:szCs w:val="21"/>
        </w:rPr>
      </w:pPr>
      <w:r>
        <w:rPr>
          <w:rFonts w:hint="eastAsia" w:ascii="宋体" w:hAnsi="宋体" w:cs="宋体"/>
          <w:sz w:val="21"/>
          <w:szCs w:val="21"/>
        </w:rPr>
        <w:t>1）在合同工期内工程竣工验收合格后，2024年1月1日前付至合同价款的60%（扣除暂列金及未施工工程量）；</w:t>
      </w:r>
    </w:p>
    <w:p>
      <w:pPr>
        <w:spacing w:line="360" w:lineRule="auto"/>
        <w:rPr>
          <w:rFonts w:hint="eastAsia" w:ascii="宋体" w:hAnsi="宋体" w:cs="宋体"/>
          <w:sz w:val="21"/>
          <w:szCs w:val="21"/>
        </w:rPr>
      </w:pPr>
      <w:r>
        <w:rPr>
          <w:rFonts w:hint="eastAsia" w:ascii="宋体" w:hAnsi="宋体" w:cs="宋体"/>
          <w:sz w:val="21"/>
          <w:szCs w:val="21"/>
        </w:rPr>
        <w:t>2）2025年1月1日前按照审定价付清余款（保修金除外）。</w:t>
      </w:r>
    </w:p>
    <w:p>
      <w:pPr>
        <w:spacing w:line="360" w:lineRule="auto"/>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rPr>
          <w:rFonts w:hint="eastAsia" w:ascii="宋体" w:hAnsi="宋体" w:cs="宋体"/>
          <w:sz w:val="21"/>
          <w:szCs w:val="21"/>
        </w:rPr>
      </w:pPr>
      <w:r>
        <w:rPr>
          <w:rFonts w:hint="eastAsia" w:ascii="宋体" w:hAnsi="宋体" w:cs="宋体"/>
          <w:sz w:val="21"/>
          <w:szCs w:val="21"/>
        </w:rPr>
        <w:t>1）上述每次付款须开具与付款金额等额的增值税专用发票。</w:t>
      </w:r>
    </w:p>
    <w:p>
      <w:pPr>
        <w:spacing w:line="360" w:lineRule="auto"/>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left="560" w:firstLine="1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2</w:t>
      </w:r>
      <w:r>
        <w:rPr>
          <w:rFonts w:hint="eastAsia" w:ascii="宋体" w:hAnsi="宋体" w:cs="宋体"/>
          <w:sz w:val="21"/>
          <w:szCs w:val="21"/>
          <w:u w:val="single"/>
        </w:rPr>
        <w:t>年</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法定代表人(签字)：              </w:t>
      </w:r>
      <w:r>
        <w:rPr>
          <w:rFonts w:hint="eastAsia" w:ascii="宋体" w:hAnsi="宋体" w:cs="宋体"/>
          <w:sz w:val="21"/>
          <w:szCs w:val="21"/>
          <w:lang w:val="en-US" w:eastAsia="zh-CN"/>
        </w:rPr>
        <w:t xml:space="preserve">    </w:t>
      </w:r>
      <w:r>
        <w:rPr>
          <w:rFonts w:hint="eastAsia" w:ascii="宋体" w:hAnsi="宋体" w:cs="宋体"/>
          <w:sz w:val="21"/>
          <w:szCs w:val="21"/>
        </w:rPr>
        <w:t>法定代表人(签字)：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　　　　</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24"/>
          <w:lang w:eastAsia="zh-CN"/>
        </w:rPr>
      </w:pPr>
      <w:r>
        <w:rPr>
          <w:rFonts w:hint="eastAsia"/>
          <w:sz w:val="24"/>
          <w:lang w:eastAsia="zh-CN"/>
        </w:rPr>
        <w:t>江苏省金坛中等专业学校汇贤校区厕所改造</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380" w:type="dxa"/>
        <w:tblInd w:w="449" w:type="dxa"/>
        <w:tblLayout w:type="fixed"/>
        <w:tblCellMar>
          <w:top w:w="0" w:type="dxa"/>
          <w:left w:w="0" w:type="dxa"/>
          <w:bottom w:w="0" w:type="dxa"/>
          <w:right w:w="0" w:type="dxa"/>
        </w:tblCellMar>
      </w:tblPr>
      <w:tblGrid>
        <w:gridCol w:w="9380"/>
      </w:tblGrid>
      <w:tr>
        <w:tblPrEx>
          <w:tblCellMar>
            <w:top w:w="0" w:type="dxa"/>
            <w:left w:w="0" w:type="dxa"/>
            <w:bottom w:w="0" w:type="dxa"/>
            <w:right w:w="0" w:type="dxa"/>
          </w:tblCellMar>
        </w:tblPrEx>
        <w:trPr>
          <w:trHeight w:val="925" w:hRule="atLeast"/>
        </w:trPr>
        <w:tc>
          <w:tcPr>
            <w:tcW w:w="938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3" w:hRule="atLeast"/>
        </w:trPr>
        <w:tc>
          <w:tcPr>
            <w:tcW w:w="938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9" w:hRule="atLeast"/>
        </w:trPr>
        <w:tc>
          <w:tcPr>
            <w:tcW w:w="938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9"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42" w:hRule="atLeast"/>
        </w:trPr>
        <w:tc>
          <w:tcPr>
            <w:tcW w:w="938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47" w:hRule="atLeast"/>
        </w:trPr>
        <w:tc>
          <w:tcPr>
            <w:tcW w:w="938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35" w:hRule="atLeast"/>
        </w:trPr>
        <w:tc>
          <w:tcPr>
            <w:tcW w:w="938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7" w:hRule="atLeast"/>
        </w:trPr>
        <w:tc>
          <w:tcPr>
            <w:tcW w:w="938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502"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t>工程名称：</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2ZmMDA4ZTQ4YmI1YzM0MDc5MDk1ZjY0NzhhYTExYW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20015CD"/>
    <w:rsid w:val="03202CAB"/>
    <w:rsid w:val="04425FE9"/>
    <w:rsid w:val="05BC6989"/>
    <w:rsid w:val="07185A8B"/>
    <w:rsid w:val="07A80D8A"/>
    <w:rsid w:val="082A5712"/>
    <w:rsid w:val="08555EF5"/>
    <w:rsid w:val="086A426E"/>
    <w:rsid w:val="098A46BA"/>
    <w:rsid w:val="0A682522"/>
    <w:rsid w:val="0B016CB2"/>
    <w:rsid w:val="0B5331D2"/>
    <w:rsid w:val="0CC51EAD"/>
    <w:rsid w:val="0F3B4AB4"/>
    <w:rsid w:val="10601AD0"/>
    <w:rsid w:val="10AB4FCC"/>
    <w:rsid w:val="11347E14"/>
    <w:rsid w:val="122B630F"/>
    <w:rsid w:val="134123B7"/>
    <w:rsid w:val="13476B0A"/>
    <w:rsid w:val="13E32549"/>
    <w:rsid w:val="14A8576C"/>
    <w:rsid w:val="15826B8D"/>
    <w:rsid w:val="15AA7E92"/>
    <w:rsid w:val="15BF56EC"/>
    <w:rsid w:val="160F3269"/>
    <w:rsid w:val="16BA072E"/>
    <w:rsid w:val="172D6703"/>
    <w:rsid w:val="17450FAA"/>
    <w:rsid w:val="17516470"/>
    <w:rsid w:val="18141C0B"/>
    <w:rsid w:val="189D6974"/>
    <w:rsid w:val="19646447"/>
    <w:rsid w:val="1CEC058E"/>
    <w:rsid w:val="1F4F137F"/>
    <w:rsid w:val="1F877755"/>
    <w:rsid w:val="1FA70967"/>
    <w:rsid w:val="1FF52893"/>
    <w:rsid w:val="20B50445"/>
    <w:rsid w:val="23E80503"/>
    <w:rsid w:val="245D3C08"/>
    <w:rsid w:val="248A215B"/>
    <w:rsid w:val="25F03412"/>
    <w:rsid w:val="26FE1DEC"/>
    <w:rsid w:val="28461C9C"/>
    <w:rsid w:val="287A3E7B"/>
    <w:rsid w:val="28FB7C0D"/>
    <w:rsid w:val="294322EC"/>
    <w:rsid w:val="296B47E6"/>
    <w:rsid w:val="2A45570B"/>
    <w:rsid w:val="2A7C77F5"/>
    <w:rsid w:val="2B073965"/>
    <w:rsid w:val="2B8A6011"/>
    <w:rsid w:val="2CBD6C18"/>
    <w:rsid w:val="2CF15C52"/>
    <w:rsid w:val="2D56454A"/>
    <w:rsid w:val="2D5A7820"/>
    <w:rsid w:val="2DD02F51"/>
    <w:rsid w:val="2F841D58"/>
    <w:rsid w:val="305A5585"/>
    <w:rsid w:val="30873D0E"/>
    <w:rsid w:val="32DF30C5"/>
    <w:rsid w:val="34FF38FF"/>
    <w:rsid w:val="351F7AFD"/>
    <w:rsid w:val="35EB2AAD"/>
    <w:rsid w:val="360F1920"/>
    <w:rsid w:val="363B013E"/>
    <w:rsid w:val="36607655"/>
    <w:rsid w:val="36C975DC"/>
    <w:rsid w:val="37240E0C"/>
    <w:rsid w:val="3A2B6F44"/>
    <w:rsid w:val="3B3A743F"/>
    <w:rsid w:val="3BB75D48"/>
    <w:rsid w:val="3C130059"/>
    <w:rsid w:val="3CC80185"/>
    <w:rsid w:val="3E1F2644"/>
    <w:rsid w:val="3E335F79"/>
    <w:rsid w:val="3EF913BF"/>
    <w:rsid w:val="3F6F1B61"/>
    <w:rsid w:val="40B75D25"/>
    <w:rsid w:val="41B31CF9"/>
    <w:rsid w:val="429625A4"/>
    <w:rsid w:val="42B806E8"/>
    <w:rsid w:val="42E8093F"/>
    <w:rsid w:val="462574B0"/>
    <w:rsid w:val="46DF533E"/>
    <w:rsid w:val="46E2098A"/>
    <w:rsid w:val="476B0980"/>
    <w:rsid w:val="4794282D"/>
    <w:rsid w:val="483B5D30"/>
    <w:rsid w:val="48AE6960"/>
    <w:rsid w:val="497E6906"/>
    <w:rsid w:val="4D521B6D"/>
    <w:rsid w:val="4DF91468"/>
    <w:rsid w:val="4E0C15F8"/>
    <w:rsid w:val="5223331E"/>
    <w:rsid w:val="525340A9"/>
    <w:rsid w:val="525F4F02"/>
    <w:rsid w:val="529C2921"/>
    <w:rsid w:val="52E30126"/>
    <w:rsid w:val="542A277F"/>
    <w:rsid w:val="56F3629C"/>
    <w:rsid w:val="578F06BB"/>
    <w:rsid w:val="59D65A17"/>
    <w:rsid w:val="5A094754"/>
    <w:rsid w:val="5A477FF9"/>
    <w:rsid w:val="5ADD173D"/>
    <w:rsid w:val="5F996256"/>
    <w:rsid w:val="60BA2E32"/>
    <w:rsid w:val="60D615F4"/>
    <w:rsid w:val="64025910"/>
    <w:rsid w:val="64D5744C"/>
    <w:rsid w:val="64E90C97"/>
    <w:rsid w:val="652238BE"/>
    <w:rsid w:val="667C005C"/>
    <w:rsid w:val="667C54A2"/>
    <w:rsid w:val="669B1A5C"/>
    <w:rsid w:val="68874E3E"/>
    <w:rsid w:val="692557EA"/>
    <w:rsid w:val="6F2179F2"/>
    <w:rsid w:val="6F2C76BD"/>
    <w:rsid w:val="7043674F"/>
    <w:rsid w:val="7268687E"/>
    <w:rsid w:val="75976C60"/>
    <w:rsid w:val="75DD6A46"/>
    <w:rsid w:val="76DF266D"/>
    <w:rsid w:val="7A4078C7"/>
    <w:rsid w:val="7BD501DB"/>
    <w:rsid w:val="7DE70B22"/>
    <w:rsid w:val="7DF86079"/>
    <w:rsid w:val="7EA85A3A"/>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20857</Words>
  <Characters>21387</Characters>
  <Lines>156</Lines>
  <Paragraphs>44</Paragraphs>
  <TotalTime>0</TotalTime>
  <ScaleCrop>false</ScaleCrop>
  <LinksUpToDate>false</LinksUpToDate>
  <CharactersWithSpaces>26412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2023-06-21T01:37:02Z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2052-11.1.0.14309</vt:lpwstr>
  </property>
  <property fmtid="{D5CDD505-2E9C-101B-9397-08002B2CF9AE}" pid="6" name="ICV">
    <vt:lpwstr>0D63CDD9EEFB47909A437D12E8DEF6E8</vt:lpwstr>
  </property>
</Properties>
</file>