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line="360" w:lineRule="auto"/>
        <w:jc w:val="center"/>
        <w:rPr>
          <w:rFonts w:hint="eastAsia" w:ascii="宋体" w:hAnsi="宋体" w:eastAsia="宋体" w:cs="宋体"/>
          <w:sz w:val="24"/>
          <w:szCs w:val="24"/>
          <w:highlight w:val="none"/>
        </w:rPr>
      </w:pPr>
      <w:r>
        <w:rPr>
          <w:rFonts w:hint="eastAsia"/>
          <w:bCs/>
          <w:sz w:val="36"/>
          <w:szCs w:val="36"/>
          <w:highlight w:val="none"/>
          <w:lang w:eastAsia="zh-CN"/>
        </w:rPr>
        <w:t>常州市金坛区公办中小学幼儿园食堂食材定点供应采购竞争性磋商公告</w:t>
      </w:r>
    </w:p>
    <w:p>
      <w:pPr>
        <w:pStyle w:val="4"/>
        <w:spacing w:before="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一、项目基本情况</w:t>
      </w:r>
      <w:bookmarkStart w:id="22" w:name="_GoBack"/>
      <w:bookmarkEnd w:id="22"/>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1.项目编号：JSKT-2023-</w:t>
      </w:r>
      <w:r>
        <w:rPr>
          <w:rFonts w:hint="eastAsia" w:ascii="宋体" w:hAnsi="宋体" w:cs="宋体"/>
          <w:sz w:val="24"/>
          <w:highlight w:val="none"/>
          <w:lang w:val="en-US" w:eastAsia="zh-CN"/>
        </w:rPr>
        <w:t>014</w:t>
      </w:r>
      <w:r>
        <w:rPr>
          <w:rFonts w:hint="eastAsia" w:ascii="宋体" w:hAnsi="宋体" w:cs="宋体"/>
          <w:sz w:val="24"/>
          <w:highlight w:val="none"/>
        </w:rPr>
        <w:t xml:space="preserve"> </w:t>
      </w:r>
    </w:p>
    <w:p>
      <w:pPr>
        <w:spacing w:line="360" w:lineRule="auto"/>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2.项目名称：</w:t>
      </w:r>
      <w:r>
        <w:rPr>
          <w:rFonts w:hint="eastAsia" w:ascii="宋体" w:hAnsi="宋体" w:cs="宋体"/>
          <w:sz w:val="24"/>
          <w:highlight w:val="none"/>
          <w:lang w:eastAsia="zh-CN"/>
        </w:rPr>
        <w:t>常州市金坛区公办中小学幼儿园食堂食材定点供应采购</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3.采购方式：竞争性磋商</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4.采购需求：</w:t>
      </w:r>
    </w:p>
    <w:tbl>
      <w:tblPr>
        <w:tblStyle w:val="10"/>
        <w:tblW w:w="48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717"/>
        <w:gridCol w:w="1099"/>
        <w:gridCol w:w="4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63" w:type="pct"/>
            <w:noWrap w:val="0"/>
            <w:vAlign w:val="center"/>
          </w:tcPr>
          <w:p>
            <w:pPr>
              <w:jc w:val="center"/>
              <w:rPr>
                <w:rFonts w:hint="eastAsia" w:ascii="宋体" w:hAnsi="宋体" w:cs="宋体"/>
                <w:bCs/>
                <w:sz w:val="24"/>
                <w:highlight w:val="none"/>
              </w:rPr>
            </w:pPr>
            <w:r>
              <w:rPr>
                <w:rFonts w:hint="eastAsia" w:ascii="宋体" w:hAnsi="宋体" w:cs="宋体"/>
                <w:bCs/>
                <w:sz w:val="24"/>
                <w:highlight w:val="none"/>
              </w:rPr>
              <w:t>包号</w:t>
            </w:r>
          </w:p>
        </w:tc>
        <w:tc>
          <w:tcPr>
            <w:tcW w:w="1033" w:type="pct"/>
            <w:noWrap w:val="0"/>
            <w:vAlign w:val="center"/>
          </w:tcPr>
          <w:p>
            <w:pPr>
              <w:jc w:val="center"/>
              <w:rPr>
                <w:rFonts w:hint="eastAsia" w:ascii="宋体" w:hAnsi="宋体" w:cs="宋体"/>
                <w:bCs/>
                <w:sz w:val="24"/>
                <w:highlight w:val="none"/>
              </w:rPr>
            </w:pPr>
            <w:r>
              <w:rPr>
                <w:rFonts w:hint="eastAsia" w:ascii="宋体" w:hAnsi="宋体" w:cs="宋体"/>
                <w:bCs/>
                <w:sz w:val="24"/>
                <w:highlight w:val="none"/>
              </w:rPr>
              <w:t>标的名称</w:t>
            </w:r>
          </w:p>
        </w:tc>
        <w:tc>
          <w:tcPr>
            <w:tcW w:w="661" w:type="pct"/>
            <w:noWrap w:val="0"/>
            <w:vAlign w:val="center"/>
          </w:tcPr>
          <w:p>
            <w:pPr>
              <w:jc w:val="center"/>
              <w:rPr>
                <w:rFonts w:hint="eastAsia" w:ascii="宋体" w:hAnsi="宋体" w:cs="宋体"/>
                <w:bCs/>
                <w:sz w:val="24"/>
                <w:highlight w:val="none"/>
              </w:rPr>
            </w:pPr>
            <w:r>
              <w:rPr>
                <w:rFonts w:hint="eastAsia" w:ascii="宋体" w:hAnsi="宋体" w:cs="宋体"/>
                <w:bCs/>
                <w:sz w:val="24"/>
                <w:highlight w:val="none"/>
              </w:rPr>
              <w:t>数量</w:t>
            </w:r>
          </w:p>
        </w:tc>
        <w:tc>
          <w:tcPr>
            <w:tcW w:w="2841" w:type="pct"/>
            <w:noWrap w:val="0"/>
            <w:vAlign w:val="center"/>
          </w:tcPr>
          <w:p>
            <w:pPr>
              <w:jc w:val="center"/>
              <w:rPr>
                <w:rFonts w:hint="eastAsia" w:ascii="宋体" w:hAnsi="宋体" w:cs="宋体"/>
                <w:sz w:val="24"/>
                <w:highlight w:val="none"/>
              </w:rPr>
            </w:pPr>
            <w:r>
              <w:rPr>
                <w:rFonts w:hint="eastAsia" w:ascii="宋体" w:hAnsi="宋体" w:cs="宋体"/>
                <w:sz w:val="24"/>
                <w:highlight w:val="none"/>
              </w:rPr>
              <w:t>简要技术需求或服务要求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6" w:hRule="atLeast"/>
          <w:jc w:val="center"/>
        </w:trPr>
        <w:tc>
          <w:tcPr>
            <w:tcW w:w="463" w:type="pct"/>
            <w:noWrap w:val="0"/>
            <w:vAlign w:val="center"/>
          </w:tcPr>
          <w:p>
            <w:pPr>
              <w:jc w:val="center"/>
              <w:rPr>
                <w:rFonts w:hint="eastAsia" w:ascii="宋体" w:hAnsi="宋体" w:cs="宋体"/>
                <w:bCs/>
                <w:sz w:val="24"/>
                <w:highlight w:val="none"/>
              </w:rPr>
            </w:pPr>
            <w:r>
              <w:rPr>
                <w:rFonts w:hint="eastAsia" w:ascii="宋体" w:hAnsi="宋体" w:cs="宋体"/>
                <w:bCs/>
                <w:sz w:val="24"/>
                <w:highlight w:val="none"/>
              </w:rPr>
              <w:t>01</w:t>
            </w:r>
          </w:p>
        </w:tc>
        <w:tc>
          <w:tcPr>
            <w:tcW w:w="1033" w:type="pct"/>
            <w:noWrap w:val="0"/>
            <w:vAlign w:val="center"/>
          </w:tcPr>
          <w:p>
            <w:pPr>
              <w:jc w:val="center"/>
              <w:rPr>
                <w:rFonts w:hint="eastAsia" w:ascii="宋体" w:hAnsi="宋体" w:eastAsia="宋体" w:cs="宋体"/>
                <w:bCs/>
                <w:sz w:val="24"/>
                <w:highlight w:val="none"/>
                <w:lang w:eastAsia="zh-CN"/>
              </w:rPr>
            </w:pPr>
            <w:r>
              <w:rPr>
                <w:rFonts w:hint="eastAsia" w:ascii="宋体" w:hAnsi="宋体" w:cs="宋体"/>
                <w:bCs/>
                <w:sz w:val="24"/>
                <w:highlight w:val="none"/>
                <w:lang w:eastAsia="zh-CN"/>
              </w:rPr>
              <w:t>常州市金坛区公办中小学幼儿园食堂食材定点供应采购</w:t>
            </w:r>
          </w:p>
        </w:tc>
        <w:tc>
          <w:tcPr>
            <w:tcW w:w="661" w:type="pct"/>
            <w:noWrap w:val="0"/>
            <w:vAlign w:val="center"/>
          </w:tcPr>
          <w:p>
            <w:pPr>
              <w:jc w:val="center"/>
              <w:rPr>
                <w:rFonts w:hint="eastAsia" w:ascii="宋体" w:hAnsi="宋体" w:cs="宋体"/>
                <w:bCs/>
                <w:sz w:val="24"/>
                <w:highlight w:val="none"/>
              </w:rPr>
            </w:pPr>
            <w:r>
              <w:rPr>
                <w:rFonts w:hint="eastAsia" w:ascii="宋体" w:hAnsi="宋体" w:cs="宋体"/>
                <w:bCs/>
                <w:sz w:val="24"/>
                <w:highlight w:val="none"/>
              </w:rPr>
              <w:t>1</w:t>
            </w:r>
          </w:p>
        </w:tc>
        <w:tc>
          <w:tcPr>
            <w:tcW w:w="2841" w:type="pct"/>
            <w:noWrap w:val="0"/>
            <w:vAlign w:val="center"/>
          </w:tcPr>
          <w:p>
            <w:pPr>
              <w:jc w:val="left"/>
              <w:rPr>
                <w:rFonts w:hint="eastAsia" w:ascii="宋体" w:hAnsi="宋体" w:cs="宋体"/>
                <w:kern w:val="0"/>
                <w:sz w:val="24"/>
                <w:highlight w:val="none"/>
              </w:rPr>
            </w:pPr>
            <w:r>
              <w:rPr>
                <w:rFonts w:hint="eastAsia" w:ascii="宋体" w:hAnsi="宋体" w:cs="宋体"/>
                <w:kern w:val="0"/>
                <w:sz w:val="24"/>
                <w:highlight w:val="none"/>
              </w:rPr>
              <w:t>1、根据省纪委监委、省教育厅、常州市金坛区教育局关于常州市金坛区学校阳光食堂综合智能服务平台建设的工作要求，为确保我区中小学</w:t>
            </w:r>
            <w:r>
              <w:rPr>
                <w:rFonts w:hint="eastAsia" w:ascii="宋体" w:hAnsi="宋体" w:cs="宋体"/>
                <w:kern w:val="0"/>
                <w:sz w:val="24"/>
                <w:highlight w:val="none"/>
                <w:lang w:eastAsia="zh-CN"/>
              </w:rPr>
              <w:t>幼儿园食</w:t>
            </w:r>
            <w:r>
              <w:rPr>
                <w:rFonts w:hint="eastAsia" w:ascii="宋体" w:hAnsi="宋体" w:cs="宋体"/>
                <w:kern w:val="0"/>
                <w:sz w:val="24"/>
                <w:highlight w:val="none"/>
              </w:rPr>
              <w:t>堂食品安全，规范食品及原料采购行为，维护师生的合法权益。现开展</w:t>
            </w:r>
            <w:r>
              <w:rPr>
                <w:rFonts w:hint="eastAsia" w:ascii="宋体" w:hAnsi="宋体" w:cs="宋体"/>
                <w:kern w:val="0"/>
                <w:sz w:val="24"/>
                <w:highlight w:val="none"/>
                <w:lang w:eastAsia="zh-CN"/>
              </w:rPr>
              <w:t>常州市金坛区公办中小学幼儿园食堂</w:t>
            </w:r>
            <w:r>
              <w:rPr>
                <w:rFonts w:hint="eastAsia" w:ascii="宋体" w:hAnsi="宋体" w:cs="宋体"/>
                <w:kern w:val="0"/>
                <w:sz w:val="24"/>
                <w:highlight w:val="none"/>
              </w:rPr>
              <w:t>日常所用伙食物资的供货单位招标。</w:t>
            </w:r>
          </w:p>
          <w:p>
            <w:pPr>
              <w:jc w:val="left"/>
              <w:rPr>
                <w:rFonts w:hint="eastAsia" w:ascii="宋体" w:hAnsi="宋体" w:cs="宋体"/>
                <w:kern w:val="0"/>
                <w:sz w:val="24"/>
                <w:highlight w:val="none"/>
              </w:rPr>
            </w:pPr>
            <w:r>
              <w:rPr>
                <w:rFonts w:hint="eastAsia" w:ascii="宋体" w:hAnsi="宋体" w:cs="宋体"/>
                <w:kern w:val="0"/>
                <w:sz w:val="24"/>
                <w:highlight w:val="none"/>
              </w:rPr>
              <w:t>2、配送范围为金坛区</w:t>
            </w:r>
            <w:r>
              <w:rPr>
                <w:rFonts w:hint="eastAsia" w:ascii="宋体" w:hAnsi="宋体" w:cs="宋体"/>
                <w:kern w:val="0"/>
                <w:sz w:val="24"/>
                <w:highlight w:val="none"/>
                <w:lang w:val="en-US" w:eastAsia="zh-CN"/>
              </w:rPr>
              <w:t>43</w:t>
            </w:r>
            <w:r>
              <w:rPr>
                <w:rFonts w:hint="eastAsia" w:ascii="宋体" w:hAnsi="宋体" w:cs="宋体"/>
                <w:kern w:val="0"/>
                <w:sz w:val="24"/>
                <w:highlight w:val="none"/>
              </w:rPr>
              <w:t>所学校。</w:t>
            </w:r>
          </w:p>
          <w:p>
            <w:pPr>
              <w:jc w:val="left"/>
              <w:rPr>
                <w:rFonts w:hint="eastAsia" w:ascii="宋体" w:hAnsi="宋体" w:cs="宋体"/>
                <w:kern w:val="0"/>
                <w:sz w:val="24"/>
                <w:highlight w:val="none"/>
              </w:rPr>
            </w:pPr>
            <w:r>
              <w:rPr>
                <w:rFonts w:hint="eastAsia" w:ascii="宋体" w:hAnsi="宋体" w:cs="宋体"/>
                <w:kern w:val="0"/>
                <w:sz w:val="24"/>
                <w:highlight w:val="none"/>
              </w:rPr>
              <w:t>3、本次采购符合评审要求的供应商数量为N：N≥17，按N－3家确定入围供应商；当N＜17,本项目废标。</w:t>
            </w:r>
          </w:p>
        </w:tc>
      </w:tr>
    </w:tbl>
    <w:p>
      <w:pPr>
        <w:spacing w:line="360" w:lineRule="auto"/>
        <w:ind w:firstLine="480" w:firstLineChars="200"/>
        <w:rPr>
          <w:rFonts w:hint="eastAsia" w:ascii="宋体" w:hAnsi="宋体" w:cs="宋体"/>
          <w:sz w:val="24"/>
          <w:highlight w:val="none"/>
          <w:u w:val="single"/>
        </w:rPr>
      </w:pPr>
      <w:r>
        <w:rPr>
          <w:rFonts w:hint="eastAsia" w:ascii="宋体" w:hAnsi="宋体" w:cs="宋体"/>
          <w:sz w:val="24"/>
          <w:highlight w:val="none"/>
          <w:lang w:val="en-US" w:eastAsia="zh-CN"/>
        </w:rPr>
        <w:t>5</w:t>
      </w:r>
      <w:r>
        <w:rPr>
          <w:rFonts w:hint="eastAsia" w:ascii="宋体" w:hAnsi="宋体" w:cs="宋体"/>
          <w:sz w:val="24"/>
          <w:highlight w:val="none"/>
        </w:rPr>
        <w:t>.合同履行期限：</w:t>
      </w:r>
      <w:r>
        <w:rPr>
          <w:rFonts w:hint="eastAsia" w:ascii="宋体" w:hAnsi="宋体" w:cs="宋体"/>
          <w:sz w:val="24"/>
          <w:highlight w:val="none"/>
          <w:lang w:eastAsia="zh-CN"/>
        </w:rPr>
        <w:t>合同签订之日起</w:t>
      </w:r>
      <w:r>
        <w:rPr>
          <w:rFonts w:hint="eastAsia" w:ascii="宋体" w:hAnsi="宋体" w:cs="宋体"/>
          <w:sz w:val="24"/>
          <w:highlight w:val="none"/>
        </w:rPr>
        <w:t>至2024年</w:t>
      </w:r>
      <w:r>
        <w:rPr>
          <w:rFonts w:hint="eastAsia" w:ascii="宋体" w:hAnsi="宋体" w:cs="宋体"/>
          <w:sz w:val="24"/>
          <w:highlight w:val="none"/>
          <w:lang w:val="en-US" w:eastAsia="zh-CN"/>
        </w:rPr>
        <w:t>7</w:t>
      </w:r>
      <w:r>
        <w:rPr>
          <w:rFonts w:hint="eastAsia" w:ascii="宋体" w:hAnsi="宋体" w:cs="宋体"/>
          <w:sz w:val="24"/>
          <w:highlight w:val="none"/>
        </w:rPr>
        <w:t>月</w:t>
      </w:r>
      <w:r>
        <w:rPr>
          <w:rFonts w:hint="eastAsia" w:ascii="宋体" w:hAnsi="宋体" w:cs="宋体"/>
          <w:sz w:val="24"/>
          <w:highlight w:val="none"/>
          <w:lang w:val="en-US" w:eastAsia="zh-CN"/>
        </w:rPr>
        <w:t>31</w:t>
      </w:r>
      <w:r>
        <w:rPr>
          <w:rFonts w:hint="eastAsia" w:ascii="宋体" w:hAnsi="宋体" w:cs="宋体"/>
          <w:sz w:val="24"/>
          <w:highlight w:val="none"/>
        </w:rPr>
        <w:t xml:space="preserve">日止。供货期内因政策调整等不可抗拒因素需终止供货的，采购人提前通知中标供应商。 </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6</w:t>
      </w:r>
      <w:r>
        <w:rPr>
          <w:rFonts w:hint="eastAsia" w:ascii="宋体" w:hAnsi="宋体" w:cs="宋体"/>
          <w:sz w:val="24"/>
          <w:highlight w:val="none"/>
        </w:rPr>
        <w:t>.本项目是否接受联合体：</w:t>
      </w:r>
      <w:r>
        <w:rPr>
          <w:rFonts w:hint="eastAsia" w:ascii="宋体" w:hAnsi="宋体" w:cs="宋体"/>
          <w:sz w:val="24"/>
          <w:highlight w:val="none"/>
        </w:rPr>
        <w:sym w:font="Wingdings 2" w:char="00A3"/>
      </w:r>
      <w:r>
        <w:rPr>
          <w:rFonts w:hint="eastAsia" w:ascii="宋体" w:hAnsi="宋体" w:cs="宋体"/>
          <w:sz w:val="24"/>
          <w:highlight w:val="none"/>
        </w:rPr>
        <w:t>是  ■否。</w:t>
      </w:r>
    </w:p>
    <w:p>
      <w:pPr>
        <w:spacing w:line="360" w:lineRule="auto"/>
        <w:ind w:firstLine="480" w:firstLineChars="200"/>
        <w:rPr>
          <w:rFonts w:hint="eastAsia" w:ascii="宋体" w:hAnsi="宋体" w:cs="宋体"/>
          <w:sz w:val="24"/>
          <w:highlight w:val="none"/>
        </w:rPr>
      </w:pPr>
      <w:bookmarkStart w:id="0" w:name="_Toc28359080"/>
      <w:bookmarkStart w:id="1" w:name="_Toc35393622"/>
      <w:bookmarkStart w:id="2" w:name="_Toc35393791"/>
      <w:bookmarkStart w:id="3" w:name="_Toc28359003"/>
      <w:r>
        <w:rPr>
          <w:rFonts w:hint="eastAsia" w:ascii="宋体" w:hAnsi="宋体" w:cs="宋体"/>
          <w:sz w:val="24"/>
          <w:highlight w:val="none"/>
          <w:lang w:val="en-US" w:eastAsia="zh-CN"/>
        </w:rPr>
        <w:t>7</w:t>
      </w:r>
      <w:r>
        <w:rPr>
          <w:rFonts w:hint="eastAsia" w:ascii="宋体" w:hAnsi="宋体" w:cs="宋体"/>
          <w:sz w:val="24"/>
          <w:highlight w:val="none"/>
        </w:rPr>
        <w:t>.本项目是否接受进口产品响应：</w:t>
      </w:r>
      <w:r>
        <w:rPr>
          <w:rFonts w:hint="eastAsia" w:ascii="宋体" w:hAnsi="宋体" w:cs="宋体"/>
          <w:sz w:val="24"/>
          <w:highlight w:val="none"/>
        </w:rPr>
        <w:sym w:font="Wingdings 2" w:char="00A3"/>
      </w:r>
      <w:r>
        <w:rPr>
          <w:rFonts w:hint="eastAsia" w:ascii="宋体" w:hAnsi="宋体" w:cs="宋体"/>
          <w:sz w:val="24"/>
          <w:highlight w:val="none"/>
        </w:rPr>
        <w:t>是  ■否。</w:t>
      </w:r>
    </w:p>
    <w:p>
      <w:pPr>
        <w:pStyle w:val="4"/>
        <w:spacing w:before="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w:t>
      </w:r>
      <w:r>
        <w:rPr>
          <w:rFonts w:hint="eastAsia" w:ascii="宋体" w:hAnsi="宋体" w:eastAsia="宋体" w:cs="宋体"/>
          <w:sz w:val="24"/>
          <w:szCs w:val="24"/>
          <w:highlight w:val="none"/>
          <w:lang w:eastAsia="zh-CN"/>
        </w:rPr>
        <w:t>申请人</w:t>
      </w:r>
      <w:r>
        <w:rPr>
          <w:rFonts w:hint="eastAsia" w:ascii="宋体" w:hAnsi="宋体" w:eastAsia="宋体" w:cs="宋体"/>
          <w:sz w:val="24"/>
          <w:szCs w:val="24"/>
          <w:highlight w:val="none"/>
        </w:rPr>
        <w:t>的资格要求（须同时满足）</w:t>
      </w:r>
      <w:bookmarkEnd w:id="0"/>
      <w:bookmarkEnd w:id="1"/>
      <w:bookmarkEnd w:id="2"/>
      <w:bookmarkEnd w:id="3"/>
    </w:p>
    <w:p>
      <w:pPr>
        <w:keepNext w:val="0"/>
        <w:keepLines w:val="0"/>
        <w:pageBreakBefore w:val="0"/>
        <w:widowControl w:val="0"/>
        <w:kinsoku/>
        <w:wordWrap/>
        <w:overflowPunct/>
        <w:topLinePunct w:val="0"/>
        <w:bidi w:val="0"/>
        <w:adjustRightInd/>
        <w:snapToGrid/>
        <w:spacing w:line="520" w:lineRule="exact"/>
        <w:ind w:firstLine="506" w:firstLineChars="200"/>
        <w:textAlignment w:val="auto"/>
        <w:rPr>
          <w:rFonts w:ascii="宋体" w:hAnsi="宋体"/>
          <w:b/>
          <w:bCs/>
          <w:spacing w:val="6"/>
          <w:kern w:val="48"/>
          <w:sz w:val="24"/>
          <w:szCs w:val="24"/>
          <w:highlight w:val="none"/>
        </w:rPr>
      </w:pPr>
      <w:bookmarkStart w:id="4" w:name="_Toc28359004"/>
      <w:bookmarkStart w:id="5" w:name="_Toc28359081"/>
      <w:r>
        <w:rPr>
          <w:rFonts w:hint="eastAsia" w:ascii="宋体" w:hAnsi="宋体"/>
          <w:b/>
          <w:bCs/>
          <w:spacing w:val="6"/>
          <w:kern w:val="48"/>
          <w:sz w:val="24"/>
          <w:szCs w:val="24"/>
          <w:highlight w:val="none"/>
          <w:lang w:val="en-US" w:eastAsia="zh-CN"/>
        </w:rPr>
        <w:t>1.</w:t>
      </w:r>
      <w:r>
        <w:rPr>
          <w:rFonts w:hint="eastAsia" w:ascii="宋体" w:hAnsi="宋体"/>
          <w:b/>
          <w:bCs/>
          <w:spacing w:val="6"/>
          <w:kern w:val="48"/>
          <w:sz w:val="24"/>
          <w:szCs w:val="24"/>
          <w:highlight w:val="none"/>
        </w:rPr>
        <w:t>供应商应具备下列条件：</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（1）具有独立承担民事责任的能力；</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（2）具有良好的商业信誉和健全的财务会计制度；</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（3）具有履行合同所必需的设备和专业技术能力；</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（4）有依法缴纳税收和社会保障资金的良好记录；</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（5）参加采购活动前三年内，在经营活动中没有重大违法记录；</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rPr>
      </w:pPr>
      <w:r>
        <w:rPr>
          <w:rFonts w:hint="eastAsia" w:ascii="宋体" w:hAnsi="宋体"/>
          <w:spacing w:val="6"/>
          <w:kern w:val="48"/>
          <w:sz w:val="24"/>
          <w:szCs w:val="24"/>
          <w:highlight w:val="none"/>
        </w:rPr>
        <w:t>（6）未被“信用中国”网站（WWW.creditchina.gov.cn）或“中国政府采购网”网站（www.ccgp.gov.cn）列入失信被执行人、重大税收违法案件当事人名单、政府采购严重失信行为记录名单</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7</w:t>
      </w: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近三年未被市场监督管理局进行处罚；</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8</w:t>
      </w: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rPr>
        <w:t>法律、行政法规规定的其他条件。</w:t>
      </w:r>
    </w:p>
    <w:p>
      <w:pPr>
        <w:keepNext w:val="0"/>
        <w:keepLines w:val="0"/>
        <w:pageBreakBefore w:val="0"/>
        <w:widowControl w:val="0"/>
        <w:kinsoku/>
        <w:wordWrap/>
        <w:overflowPunct/>
        <w:topLinePunct w:val="0"/>
        <w:bidi w:val="0"/>
        <w:adjustRightInd/>
        <w:snapToGrid/>
        <w:spacing w:line="520" w:lineRule="exact"/>
        <w:ind w:firstLine="506" w:firstLineChars="200"/>
        <w:textAlignment w:val="auto"/>
        <w:rPr>
          <w:rFonts w:hint="eastAsia" w:ascii="宋体" w:hAnsi="宋体"/>
          <w:b/>
          <w:bCs/>
          <w:spacing w:val="6"/>
          <w:kern w:val="48"/>
          <w:sz w:val="24"/>
          <w:szCs w:val="24"/>
          <w:highlight w:val="none"/>
        </w:rPr>
      </w:pPr>
      <w:r>
        <w:rPr>
          <w:rFonts w:hint="eastAsia" w:ascii="宋体" w:hAnsi="宋体"/>
          <w:b/>
          <w:bCs/>
          <w:spacing w:val="6"/>
          <w:kern w:val="48"/>
          <w:sz w:val="24"/>
          <w:szCs w:val="24"/>
          <w:highlight w:val="none"/>
          <w:lang w:val="en-US" w:eastAsia="zh-CN"/>
        </w:rPr>
        <w:t>2.</w:t>
      </w:r>
      <w:r>
        <w:rPr>
          <w:rFonts w:hint="eastAsia" w:ascii="宋体" w:hAnsi="宋体"/>
          <w:b/>
          <w:bCs/>
          <w:spacing w:val="6"/>
          <w:kern w:val="48"/>
          <w:sz w:val="24"/>
          <w:szCs w:val="24"/>
          <w:highlight w:val="none"/>
        </w:rPr>
        <w:t>针对本项目，供应商应具备的特定条件：</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1</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供应商具有有效的营业执照及食品经营许可证；</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2</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在常州市区域</w:t>
      </w:r>
      <w:r>
        <w:rPr>
          <w:rFonts w:hint="eastAsia" w:ascii="宋体" w:hAnsi="宋体"/>
          <w:spacing w:val="6"/>
          <w:kern w:val="48"/>
          <w:sz w:val="24"/>
          <w:szCs w:val="24"/>
          <w:highlight w:val="none"/>
          <w:lang w:eastAsia="zh-CN"/>
        </w:rPr>
        <w:t>或距离常州市金坛区人民政府</w:t>
      </w:r>
      <w:r>
        <w:rPr>
          <w:rFonts w:hint="eastAsia" w:ascii="宋体" w:hAnsi="宋体"/>
          <w:spacing w:val="6"/>
          <w:kern w:val="48"/>
          <w:sz w:val="24"/>
          <w:szCs w:val="24"/>
          <w:highlight w:val="none"/>
          <w:lang w:val="en-US" w:eastAsia="zh-CN"/>
        </w:rPr>
        <w:t>1小时路程的</w:t>
      </w:r>
      <w:r>
        <w:rPr>
          <w:rFonts w:hint="eastAsia" w:ascii="宋体" w:hAnsi="宋体"/>
          <w:spacing w:val="6"/>
          <w:kern w:val="48"/>
          <w:sz w:val="24"/>
          <w:szCs w:val="24"/>
          <w:highlight w:val="none"/>
        </w:rPr>
        <w:t>范围内应具有固定加工经营场所。用于本项目的加工经营场所的面积不低于500平方米</w:t>
      </w:r>
      <w:r>
        <w:rPr>
          <w:rFonts w:hint="eastAsia" w:ascii="宋体" w:hAnsi="宋体"/>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2</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在加工经营场所内需配备车辆装卸场地、物资分发区、仓储区、肉类分割区、蔬菜分拣加工区、筐箱清洗消毒区、办公区、快检室等。其中，荤菜冷冻和加工必须在同一场所，蔬菜冷藏、清洗和分拣必须在同一场所</w:t>
      </w:r>
      <w:r>
        <w:rPr>
          <w:rFonts w:hint="eastAsia" w:ascii="宋体" w:hAnsi="宋体"/>
          <w:spacing w:val="6"/>
          <w:kern w:val="48"/>
          <w:sz w:val="24"/>
          <w:szCs w:val="24"/>
          <w:highlight w:val="none"/>
          <w:lang w:val="en-US"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3</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在加工经营场所内需配备快检室</w:t>
      </w:r>
      <w:r>
        <w:rPr>
          <w:rFonts w:hint="eastAsia" w:ascii="宋体" w:hAnsi="宋体"/>
          <w:spacing w:val="6"/>
          <w:kern w:val="48"/>
          <w:sz w:val="24"/>
          <w:szCs w:val="24"/>
          <w:highlight w:val="none"/>
          <w:lang w:val="en-US" w:eastAsia="zh-CN"/>
        </w:rPr>
        <w:t>和</w:t>
      </w:r>
      <w:r>
        <w:rPr>
          <w:rFonts w:hint="eastAsia" w:ascii="宋体" w:hAnsi="宋体"/>
          <w:spacing w:val="6"/>
          <w:kern w:val="48"/>
          <w:sz w:val="24"/>
          <w:szCs w:val="24"/>
          <w:highlight w:val="none"/>
        </w:rPr>
        <w:t>相应的专业检测设备，检测人员能开展兽药残留、农药残留等项目的快速检测。</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4</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应配备与本项目相适应的冷冻、冷藏库</w:t>
      </w:r>
      <w:r>
        <w:rPr>
          <w:rFonts w:hint="eastAsia" w:ascii="宋体" w:hAnsi="宋体"/>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5</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运输鲜活水产时</w:t>
      </w:r>
      <w:r>
        <w:rPr>
          <w:rFonts w:hint="eastAsia" w:ascii="宋体" w:hAnsi="宋体"/>
          <w:spacing w:val="6"/>
          <w:kern w:val="48"/>
          <w:sz w:val="24"/>
          <w:szCs w:val="24"/>
          <w:highlight w:val="none"/>
          <w:lang w:val="en-US" w:eastAsia="zh-CN"/>
        </w:rPr>
        <w:t>须</w:t>
      </w:r>
      <w:r>
        <w:rPr>
          <w:rFonts w:hint="eastAsia" w:ascii="宋体" w:hAnsi="宋体"/>
          <w:spacing w:val="6"/>
          <w:kern w:val="48"/>
          <w:sz w:val="24"/>
          <w:szCs w:val="24"/>
          <w:highlight w:val="none"/>
        </w:rPr>
        <w:t>配备增氧装置。</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宋体"/>
          <w:sz w:val="24"/>
          <w:highlight w:val="none"/>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6</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应配备至少2辆带有冷藏功能的厢式货车</w:t>
      </w:r>
      <w:r>
        <w:rPr>
          <w:rFonts w:hint="eastAsia" w:ascii="宋体" w:hAnsi="宋体"/>
          <w:spacing w:val="6"/>
          <w:kern w:val="48"/>
          <w:sz w:val="24"/>
          <w:szCs w:val="24"/>
          <w:highlight w:val="none"/>
          <w:lang w:eastAsia="zh-CN"/>
        </w:rPr>
        <w:t>，其中一辆须为自有。</w:t>
      </w:r>
    </w:p>
    <w:bookmarkEnd w:id="4"/>
    <w:bookmarkEnd w:id="5"/>
    <w:p>
      <w:pPr>
        <w:pStyle w:val="4"/>
        <w:widowControl/>
        <w:spacing w:before="0" w:line="360" w:lineRule="auto"/>
        <w:jc w:val="left"/>
        <w:rPr>
          <w:rFonts w:hint="eastAsia" w:ascii="宋体" w:hAnsi="宋体" w:eastAsia="宋体" w:cs="宋体"/>
          <w:sz w:val="24"/>
          <w:szCs w:val="24"/>
          <w:highlight w:val="none"/>
        </w:rPr>
      </w:pPr>
      <w:bookmarkStart w:id="6" w:name="_Toc35393623"/>
      <w:bookmarkStart w:id="7" w:name="_Toc35393792"/>
      <w:r>
        <w:rPr>
          <w:rFonts w:hint="eastAsia" w:ascii="宋体" w:hAnsi="宋体" w:eastAsia="宋体" w:cs="宋体"/>
          <w:sz w:val="24"/>
          <w:szCs w:val="24"/>
          <w:highlight w:val="none"/>
        </w:rPr>
        <w:t>三、</w:t>
      </w:r>
      <w:r>
        <w:rPr>
          <w:rFonts w:hint="eastAsia" w:ascii="宋体" w:hAnsi="宋体" w:eastAsia="宋体" w:cs="宋体"/>
          <w:sz w:val="24"/>
          <w:szCs w:val="24"/>
          <w:highlight w:val="none"/>
          <w:lang w:eastAsia="zh-CN"/>
        </w:rPr>
        <w:t>资格预审</w:t>
      </w:r>
      <w:bookmarkEnd w:id="6"/>
      <w:bookmarkEnd w:id="7"/>
      <w:r>
        <w:rPr>
          <w:rFonts w:hint="eastAsia" w:ascii="宋体" w:hAnsi="宋体" w:eastAsia="宋体" w:cs="宋体"/>
          <w:sz w:val="24"/>
          <w:szCs w:val="24"/>
          <w:highlight w:val="none"/>
          <w:lang w:eastAsia="zh-CN"/>
        </w:rPr>
        <w:t>文件领取</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1.时间：2023年</w:t>
      </w:r>
      <w:r>
        <w:rPr>
          <w:rFonts w:hint="eastAsia" w:ascii="宋体" w:hAnsi="宋体" w:cs="宋体"/>
          <w:sz w:val="24"/>
          <w:highlight w:val="none"/>
          <w:lang w:val="en-US" w:eastAsia="zh-CN"/>
        </w:rPr>
        <w:t>7</w:t>
      </w:r>
      <w:r>
        <w:rPr>
          <w:rFonts w:hint="eastAsia" w:ascii="宋体" w:hAnsi="宋体" w:cs="宋体"/>
          <w:sz w:val="24"/>
          <w:highlight w:val="none"/>
        </w:rPr>
        <w:t>月</w:t>
      </w:r>
      <w:r>
        <w:rPr>
          <w:rFonts w:hint="eastAsia" w:ascii="宋体" w:hAnsi="宋体" w:cs="宋体"/>
          <w:sz w:val="24"/>
          <w:highlight w:val="none"/>
          <w:lang w:val="en-US" w:eastAsia="zh-CN"/>
        </w:rPr>
        <w:t>17</w:t>
      </w:r>
      <w:r>
        <w:rPr>
          <w:rFonts w:hint="eastAsia" w:ascii="宋体" w:hAnsi="宋体" w:cs="宋体"/>
          <w:sz w:val="24"/>
          <w:highlight w:val="none"/>
        </w:rPr>
        <w:t>日至2023年</w:t>
      </w:r>
      <w:r>
        <w:rPr>
          <w:rFonts w:hint="eastAsia" w:ascii="宋体" w:hAnsi="宋体" w:cs="宋体"/>
          <w:sz w:val="24"/>
          <w:highlight w:val="none"/>
          <w:lang w:val="en-US" w:eastAsia="zh-CN"/>
        </w:rPr>
        <w:t>7</w:t>
      </w:r>
      <w:r>
        <w:rPr>
          <w:rFonts w:hint="eastAsia" w:ascii="宋体" w:hAnsi="宋体" w:cs="宋体"/>
          <w:sz w:val="24"/>
          <w:highlight w:val="none"/>
        </w:rPr>
        <w:t>月</w:t>
      </w:r>
      <w:r>
        <w:rPr>
          <w:rFonts w:hint="eastAsia" w:ascii="宋体" w:hAnsi="宋体" w:cs="宋体"/>
          <w:sz w:val="24"/>
          <w:highlight w:val="none"/>
          <w:lang w:val="en-US" w:eastAsia="zh-CN"/>
        </w:rPr>
        <w:t>21</w:t>
      </w:r>
      <w:r>
        <w:rPr>
          <w:rFonts w:hint="eastAsia" w:ascii="宋体" w:hAnsi="宋体" w:cs="宋体"/>
          <w:sz w:val="24"/>
          <w:highlight w:val="none"/>
        </w:rPr>
        <w:t>日，每天上午8:30至11:30，下午14:00至17:30（北京时间，法定节假日除外）；</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2.地点：江苏开天工程咨询有限公司代理部（江苏省常州市金坛区翠园商业广场三楼）；</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3.方式：</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①现场领取；</w:t>
      </w:r>
      <w:r>
        <w:rPr>
          <w:rFonts w:hint="eastAsia" w:ascii="宋体" w:hAnsi="宋体" w:cs="宋体"/>
          <w:sz w:val="24"/>
          <w:highlight w:val="none"/>
          <w:lang w:eastAsia="zh-CN"/>
        </w:rPr>
        <w:t>供应商</w:t>
      </w:r>
      <w:r>
        <w:rPr>
          <w:rFonts w:hint="eastAsia" w:ascii="宋体" w:hAnsi="宋体" w:cs="宋体"/>
          <w:sz w:val="24"/>
          <w:highlight w:val="none"/>
        </w:rPr>
        <w:t>携带报名资料至采购代理机构获取；</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fldChar w:fldCharType="begin"/>
      </w:r>
      <w:r>
        <w:rPr>
          <w:rFonts w:hint="eastAsia" w:ascii="宋体" w:hAnsi="宋体" w:cs="宋体"/>
          <w:sz w:val="24"/>
          <w:highlight w:val="none"/>
        </w:rPr>
        <w:instrText xml:space="preserve"> HYPERLINK "mailto:②在规定的时间内将报名材料扫描发至邮箱\“1153600743@qq.com\”并按要求交纳费用后，招标文件以邮件形式发送至指定邮箱。" </w:instrText>
      </w:r>
      <w:r>
        <w:rPr>
          <w:rFonts w:hint="eastAsia" w:ascii="宋体" w:hAnsi="宋体" w:cs="宋体"/>
          <w:sz w:val="24"/>
          <w:highlight w:val="none"/>
        </w:rPr>
        <w:fldChar w:fldCharType="separate"/>
      </w:r>
      <w:r>
        <w:rPr>
          <w:rFonts w:hint="eastAsia" w:ascii="宋体" w:hAnsi="宋体" w:cs="宋体"/>
          <w:sz w:val="24"/>
          <w:highlight w:val="none"/>
        </w:rPr>
        <w:t>②网上领取：在规定的时间内将报名材料扫描发至邮箱“1153600743@qq.com”并电话（0519-82352656）确认后，招标文件以邮件形式发送至指定邮箱。</w:t>
      </w:r>
      <w:r>
        <w:rPr>
          <w:rFonts w:hint="eastAsia" w:ascii="宋体" w:hAnsi="宋体" w:cs="宋体"/>
          <w:sz w:val="24"/>
          <w:highlight w:val="none"/>
        </w:rPr>
        <w:fldChar w:fldCharType="end"/>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4.报名资料（复印件加盖</w:t>
      </w:r>
      <w:r>
        <w:rPr>
          <w:rFonts w:hint="eastAsia" w:ascii="宋体" w:hAnsi="宋体" w:cs="宋体"/>
          <w:sz w:val="24"/>
          <w:highlight w:val="none"/>
          <w:lang w:eastAsia="zh-CN"/>
        </w:rPr>
        <w:t>供应商</w:t>
      </w:r>
      <w:r>
        <w:rPr>
          <w:rFonts w:hint="eastAsia" w:ascii="宋体" w:hAnsi="宋体" w:cs="宋体"/>
          <w:sz w:val="24"/>
          <w:highlight w:val="none"/>
        </w:rPr>
        <w:t>公章）：</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（1）报名申请表；</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（2）营业执照或事业单位法人证书；</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（3）法定代表人资格证明书及身份证复印件或法定代表人授权委托书及委托代理人身份证复印件；</w:t>
      </w:r>
    </w:p>
    <w:p>
      <w:pPr>
        <w:pStyle w:val="4"/>
        <w:widowControl/>
        <w:spacing w:before="0" w:line="360" w:lineRule="auto"/>
        <w:jc w:val="left"/>
        <w:rPr>
          <w:rFonts w:hint="eastAsia" w:ascii="宋体" w:hAnsi="宋体" w:eastAsia="宋体" w:cs="宋体"/>
          <w:sz w:val="24"/>
          <w:szCs w:val="24"/>
          <w:highlight w:val="none"/>
        </w:rPr>
      </w:pPr>
      <w:bookmarkStart w:id="8" w:name="_Toc28359005"/>
      <w:bookmarkStart w:id="9" w:name="_Toc35393793"/>
      <w:bookmarkStart w:id="10" w:name="_Toc28359082"/>
      <w:bookmarkStart w:id="11" w:name="_Toc35393624"/>
      <w:r>
        <w:rPr>
          <w:rFonts w:hint="eastAsia" w:ascii="宋体" w:hAnsi="宋体" w:eastAsia="宋体" w:cs="宋体"/>
          <w:sz w:val="24"/>
          <w:szCs w:val="24"/>
          <w:highlight w:val="none"/>
        </w:rPr>
        <w:t>四、</w:t>
      </w:r>
      <w:bookmarkEnd w:id="8"/>
      <w:bookmarkEnd w:id="9"/>
      <w:bookmarkEnd w:id="10"/>
      <w:bookmarkEnd w:id="11"/>
      <w:r>
        <w:rPr>
          <w:rFonts w:hint="eastAsia" w:ascii="宋体" w:hAnsi="宋体" w:eastAsia="宋体" w:cs="宋体"/>
          <w:sz w:val="24"/>
          <w:szCs w:val="24"/>
          <w:highlight w:val="none"/>
          <w:lang w:eastAsia="zh-CN"/>
        </w:rPr>
        <w:t>资格预审时间（超过时间未签到，作该投标供应商自动放弃资审处理）；资格预审时按要求一次性递交资审材料，资格预审时不接受补充资料）</w:t>
      </w:r>
    </w:p>
    <w:p>
      <w:pPr>
        <w:spacing w:line="360" w:lineRule="auto"/>
        <w:ind w:firstLine="480" w:firstLineChars="200"/>
        <w:rPr>
          <w:rFonts w:hint="eastAsia" w:ascii="宋体" w:hAnsi="宋体" w:cs="宋体"/>
          <w:sz w:val="24"/>
          <w:highlight w:val="none"/>
          <w:lang w:val="zh-TW" w:bidi="ar"/>
        </w:rPr>
      </w:pPr>
      <w:r>
        <w:rPr>
          <w:rFonts w:hint="eastAsia" w:ascii="宋体" w:hAnsi="宋体" w:cs="宋体"/>
          <w:sz w:val="24"/>
          <w:highlight w:val="none"/>
          <w:lang w:val="zh-TW" w:bidi="ar"/>
        </w:rPr>
        <w:t>截止时间：</w:t>
      </w:r>
      <w:r>
        <w:rPr>
          <w:rFonts w:hint="eastAsia" w:ascii="宋体" w:hAnsi="宋体" w:cs="宋体"/>
          <w:sz w:val="24"/>
          <w:highlight w:val="none"/>
          <w:lang w:bidi="ar"/>
        </w:rPr>
        <w:t>2023</w:t>
      </w:r>
      <w:r>
        <w:rPr>
          <w:rFonts w:hint="eastAsia" w:ascii="宋体" w:hAnsi="宋体" w:cs="宋体"/>
          <w:sz w:val="24"/>
          <w:highlight w:val="none"/>
          <w:lang w:val="zh-TW" w:bidi="ar"/>
        </w:rPr>
        <w:t>年</w:t>
      </w:r>
      <w:r>
        <w:rPr>
          <w:rFonts w:hint="eastAsia" w:ascii="宋体" w:hAnsi="宋体" w:cs="宋体"/>
          <w:sz w:val="24"/>
          <w:highlight w:val="none"/>
          <w:lang w:val="en-US" w:eastAsia="zh-CN" w:bidi="ar"/>
        </w:rPr>
        <w:t>7月24日9</w:t>
      </w:r>
      <w:r>
        <w:rPr>
          <w:rFonts w:hint="eastAsia" w:ascii="宋体" w:hAnsi="宋体" w:cs="宋体"/>
          <w:sz w:val="24"/>
          <w:highlight w:val="none"/>
          <w:lang w:val="zh-TW" w:bidi="ar"/>
        </w:rPr>
        <w:t>点30分（北京时间）；</w:t>
      </w:r>
    </w:p>
    <w:p>
      <w:pPr>
        <w:spacing w:line="360" w:lineRule="auto"/>
        <w:ind w:firstLine="480" w:firstLineChars="200"/>
        <w:rPr>
          <w:rFonts w:hint="eastAsia" w:ascii="宋体" w:hAnsi="宋体" w:eastAsia="宋体" w:cs="宋体"/>
          <w:sz w:val="24"/>
          <w:highlight w:val="none"/>
          <w:lang w:val="zh-TW" w:eastAsia="zh-CN" w:bidi="ar"/>
        </w:rPr>
      </w:pPr>
      <w:r>
        <w:rPr>
          <w:rFonts w:hint="eastAsia" w:ascii="宋体" w:hAnsi="宋体" w:cs="宋体"/>
          <w:sz w:val="24"/>
          <w:highlight w:val="none"/>
          <w:lang w:val="zh-TW" w:bidi="ar"/>
        </w:rPr>
        <w:t>地点：</w:t>
      </w:r>
      <w:r>
        <w:rPr>
          <w:rFonts w:hint="eastAsia" w:ascii="宋体" w:hAnsi="宋体" w:cs="宋体"/>
          <w:sz w:val="24"/>
          <w:szCs w:val="24"/>
          <w:highlight w:val="none"/>
          <w:lang w:eastAsia="zh-CN"/>
        </w:rPr>
        <w:t>江苏开天工程咨询有限公司开标室（常州市金坛区翠园商业广场三楼开标室）</w:t>
      </w:r>
      <w:r>
        <w:rPr>
          <w:rFonts w:hint="eastAsia" w:ascii="宋体" w:hAnsi="宋体" w:cs="宋体"/>
          <w:sz w:val="24"/>
          <w:highlight w:val="none"/>
          <w:lang w:val="zh-TW" w:bidi="ar"/>
        </w:rPr>
        <w:t>；</w:t>
      </w:r>
    </w:p>
    <w:p>
      <w:pPr>
        <w:pStyle w:val="4"/>
        <w:spacing w:before="0" w:line="360" w:lineRule="auto"/>
        <w:jc w:val="left"/>
        <w:rPr>
          <w:rFonts w:hint="eastAsia" w:ascii="宋体" w:hAnsi="宋体" w:eastAsia="宋体" w:cs="宋体"/>
          <w:sz w:val="24"/>
          <w:szCs w:val="24"/>
          <w:highlight w:val="none"/>
        </w:rPr>
      </w:pPr>
      <w:bookmarkStart w:id="12" w:name="_Toc35393794"/>
      <w:bookmarkStart w:id="13" w:name="_Toc35393625"/>
      <w:bookmarkStart w:id="14" w:name="_Toc28359084"/>
      <w:bookmarkStart w:id="15" w:name="_Toc28359007"/>
      <w:r>
        <w:rPr>
          <w:rFonts w:hint="eastAsia" w:ascii="宋体" w:hAnsi="宋体" w:eastAsia="宋体" w:cs="宋体"/>
          <w:sz w:val="24"/>
          <w:szCs w:val="24"/>
          <w:highlight w:val="none"/>
        </w:rPr>
        <w:t>六、公告期限</w:t>
      </w:r>
      <w:bookmarkEnd w:id="12"/>
      <w:bookmarkEnd w:id="13"/>
      <w:bookmarkEnd w:id="14"/>
      <w:bookmarkEnd w:id="15"/>
    </w:p>
    <w:p>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自本公告发布之日起5个工作日。</w:t>
      </w:r>
    </w:p>
    <w:p>
      <w:pPr>
        <w:pStyle w:val="4"/>
        <w:spacing w:before="0" w:line="360" w:lineRule="auto"/>
        <w:jc w:val="left"/>
        <w:rPr>
          <w:rFonts w:hint="eastAsia" w:ascii="宋体" w:hAnsi="宋体" w:eastAsia="宋体" w:cs="宋体"/>
          <w:sz w:val="24"/>
          <w:szCs w:val="24"/>
          <w:highlight w:val="none"/>
        </w:rPr>
      </w:pPr>
      <w:bookmarkStart w:id="16" w:name="_Toc35393795"/>
      <w:bookmarkStart w:id="17" w:name="_Toc35393626"/>
      <w:r>
        <w:rPr>
          <w:rFonts w:hint="eastAsia" w:ascii="宋体" w:hAnsi="宋体" w:eastAsia="宋体" w:cs="宋体"/>
          <w:sz w:val="24"/>
          <w:szCs w:val="24"/>
          <w:highlight w:val="none"/>
        </w:rPr>
        <w:t>七、其他补充事宜</w:t>
      </w:r>
      <w:bookmarkEnd w:id="16"/>
      <w:bookmarkEnd w:id="17"/>
    </w:p>
    <w:p>
      <w:pPr>
        <w:widowControl/>
        <w:spacing w:line="360" w:lineRule="auto"/>
        <w:ind w:firstLine="480" w:firstLineChars="200"/>
        <w:jc w:val="left"/>
        <w:rPr>
          <w:rFonts w:hint="eastAsia" w:ascii="宋体" w:hAnsi="宋体" w:cs="宋体"/>
          <w:sz w:val="24"/>
          <w:highlight w:val="none"/>
          <w:lang w:val="zh-TW" w:bidi="ar"/>
        </w:rPr>
      </w:pPr>
      <w:r>
        <w:rPr>
          <w:rFonts w:hint="eastAsia" w:ascii="宋体" w:hAnsi="宋体" w:cs="宋体"/>
          <w:sz w:val="24"/>
          <w:highlight w:val="none"/>
          <w:lang w:val="en-US" w:eastAsia="zh-CN" w:bidi="ar"/>
        </w:rPr>
        <w:t>1.</w:t>
      </w:r>
      <w:r>
        <w:rPr>
          <w:rFonts w:hint="eastAsia" w:ascii="宋体" w:hAnsi="宋体" w:cs="宋体"/>
          <w:sz w:val="24"/>
          <w:highlight w:val="none"/>
          <w:lang w:val="zh-TW" w:bidi="ar"/>
        </w:rPr>
        <w:t>供应商自行组织踏勘现场，由此产生的所有费用均由供应商自理。</w:t>
      </w:r>
    </w:p>
    <w:p>
      <w:pPr>
        <w:widowControl/>
        <w:spacing w:line="360" w:lineRule="auto"/>
        <w:ind w:firstLine="480" w:firstLineChars="200"/>
        <w:jc w:val="left"/>
        <w:rPr>
          <w:rFonts w:hint="eastAsia" w:ascii="宋体" w:hAnsi="宋体" w:eastAsia="宋体" w:cs="宋体"/>
          <w:sz w:val="24"/>
          <w:highlight w:val="none"/>
          <w:lang w:val="zh-TW" w:eastAsia="zh-CN" w:bidi="ar"/>
        </w:rPr>
      </w:pPr>
      <w:r>
        <w:rPr>
          <w:rFonts w:hint="eastAsia" w:ascii="宋体" w:hAnsi="宋体" w:cs="宋体"/>
          <w:sz w:val="24"/>
          <w:highlight w:val="none"/>
          <w:lang w:val="en-US" w:eastAsia="zh-CN" w:bidi="ar"/>
        </w:rPr>
        <w:t>2.</w:t>
      </w:r>
      <w:r>
        <w:rPr>
          <w:rFonts w:hint="eastAsia" w:ascii="宋体" w:hAnsi="宋体" w:cs="宋体"/>
          <w:sz w:val="24"/>
          <w:highlight w:val="none"/>
          <w:lang w:val="zh-TW" w:eastAsia="zh-CN" w:bidi="ar"/>
        </w:rPr>
        <w:t>资格审查合格的供应商将获得磋商文件，磋商文件费</w:t>
      </w:r>
      <w:r>
        <w:rPr>
          <w:rFonts w:hint="eastAsia" w:ascii="宋体" w:hAnsi="宋体" w:cs="宋体"/>
          <w:sz w:val="24"/>
          <w:highlight w:val="none"/>
          <w:lang w:val="en-US" w:eastAsia="zh-CN" w:bidi="ar"/>
        </w:rPr>
        <w:t>500元</w:t>
      </w:r>
      <w:r>
        <w:rPr>
          <w:rFonts w:hint="eastAsia" w:ascii="宋体" w:hAnsi="宋体" w:cs="宋体"/>
          <w:sz w:val="24"/>
          <w:highlight w:val="none"/>
          <w:lang w:val="zh-TW" w:eastAsia="zh-CN" w:bidi="ar"/>
        </w:rPr>
        <w:t>。</w:t>
      </w:r>
    </w:p>
    <w:p>
      <w:pPr>
        <w:pStyle w:val="4"/>
        <w:spacing w:before="0" w:line="360" w:lineRule="auto"/>
        <w:jc w:val="left"/>
        <w:rPr>
          <w:rFonts w:hint="eastAsia" w:ascii="宋体" w:hAnsi="宋体" w:eastAsia="宋体" w:cs="宋体"/>
          <w:sz w:val="24"/>
          <w:szCs w:val="24"/>
          <w:highlight w:val="none"/>
        </w:rPr>
      </w:pPr>
      <w:bookmarkStart w:id="18" w:name="_Toc35393796"/>
      <w:bookmarkStart w:id="19" w:name="_Toc35393627"/>
      <w:bookmarkStart w:id="20" w:name="_Toc28359008"/>
      <w:bookmarkStart w:id="21" w:name="_Toc28359085"/>
      <w:r>
        <w:rPr>
          <w:rFonts w:hint="eastAsia" w:ascii="宋体" w:hAnsi="宋体" w:eastAsia="宋体" w:cs="宋体"/>
          <w:sz w:val="24"/>
          <w:szCs w:val="24"/>
          <w:highlight w:val="none"/>
        </w:rPr>
        <w:t>八、对本项目提出询问，请按以下方式联系。</w:t>
      </w:r>
      <w:bookmarkEnd w:id="18"/>
      <w:bookmarkEnd w:id="19"/>
      <w:bookmarkEnd w:id="20"/>
      <w:bookmarkEnd w:id="21"/>
    </w:p>
    <w:p>
      <w:pPr>
        <w:pStyle w:val="7"/>
        <w:spacing w:line="360" w:lineRule="auto"/>
        <w:ind w:firstLine="480" w:firstLineChars="200"/>
        <w:rPr>
          <w:rFonts w:hAnsi="宋体" w:cs="宋体"/>
          <w:sz w:val="24"/>
          <w:szCs w:val="24"/>
          <w:highlight w:val="none"/>
        </w:rPr>
      </w:pPr>
      <w:r>
        <w:rPr>
          <w:rFonts w:hAnsi="宋体" w:cs="宋体"/>
          <w:sz w:val="24"/>
          <w:szCs w:val="24"/>
          <w:highlight w:val="none"/>
        </w:rPr>
        <w:t xml:space="preserve">1．采购人信息 </w:t>
      </w:r>
    </w:p>
    <w:p>
      <w:pPr>
        <w:pStyle w:val="7"/>
        <w:spacing w:line="360" w:lineRule="auto"/>
        <w:ind w:firstLine="480" w:firstLineChars="200"/>
        <w:rPr>
          <w:rFonts w:hAnsi="宋体" w:cs="宋体"/>
          <w:sz w:val="24"/>
          <w:szCs w:val="24"/>
          <w:highlight w:val="none"/>
        </w:rPr>
      </w:pPr>
      <w:r>
        <w:rPr>
          <w:rFonts w:hAnsi="宋体" w:cs="宋体"/>
          <w:sz w:val="24"/>
          <w:szCs w:val="24"/>
          <w:highlight w:val="none"/>
        </w:rPr>
        <w:t>采购人名称：常州市金坛区教育局</w:t>
      </w:r>
    </w:p>
    <w:p>
      <w:pPr>
        <w:pStyle w:val="7"/>
        <w:spacing w:line="360" w:lineRule="auto"/>
        <w:ind w:firstLine="480" w:firstLineChars="200"/>
        <w:rPr>
          <w:rFonts w:hAnsi="宋体" w:cs="宋体"/>
          <w:sz w:val="24"/>
          <w:szCs w:val="24"/>
          <w:highlight w:val="none"/>
        </w:rPr>
      </w:pPr>
      <w:r>
        <w:rPr>
          <w:rFonts w:hAnsi="宋体" w:cs="宋体"/>
          <w:sz w:val="24"/>
          <w:szCs w:val="24"/>
          <w:highlight w:val="none"/>
        </w:rPr>
        <w:t>联系人：史先生</w:t>
      </w:r>
    </w:p>
    <w:p>
      <w:pPr>
        <w:pStyle w:val="7"/>
        <w:spacing w:line="360" w:lineRule="auto"/>
        <w:ind w:firstLine="480" w:firstLineChars="200"/>
        <w:rPr>
          <w:rFonts w:hint="default" w:hAnsi="宋体" w:cs="宋体"/>
          <w:sz w:val="24"/>
          <w:szCs w:val="24"/>
          <w:highlight w:val="none"/>
        </w:rPr>
      </w:pPr>
      <w:r>
        <w:rPr>
          <w:rFonts w:hAnsi="宋体" w:cs="宋体"/>
          <w:sz w:val="24"/>
          <w:szCs w:val="24"/>
          <w:highlight w:val="none"/>
        </w:rPr>
        <w:t>联系电话：0519-82801884</w:t>
      </w:r>
    </w:p>
    <w:p>
      <w:pPr>
        <w:pStyle w:val="7"/>
        <w:spacing w:line="360" w:lineRule="auto"/>
        <w:ind w:firstLine="480" w:firstLineChars="200"/>
        <w:rPr>
          <w:rFonts w:hAnsi="宋体" w:cs="宋体"/>
          <w:sz w:val="24"/>
          <w:szCs w:val="24"/>
          <w:highlight w:val="none"/>
        </w:rPr>
      </w:pPr>
      <w:r>
        <w:rPr>
          <w:rFonts w:hAnsi="宋体" w:cs="宋体"/>
          <w:sz w:val="24"/>
          <w:szCs w:val="24"/>
          <w:highlight w:val="none"/>
        </w:rPr>
        <w:t>地址：常州市金坛区清风路1号</w:t>
      </w:r>
    </w:p>
    <w:p>
      <w:pPr>
        <w:pStyle w:val="7"/>
        <w:spacing w:line="360" w:lineRule="auto"/>
        <w:ind w:firstLine="480" w:firstLineChars="200"/>
        <w:rPr>
          <w:rFonts w:hAnsi="宋体" w:cs="宋体"/>
          <w:sz w:val="24"/>
          <w:szCs w:val="24"/>
          <w:highlight w:val="none"/>
        </w:rPr>
      </w:pPr>
      <w:r>
        <w:rPr>
          <w:rFonts w:hAnsi="宋体" w:cs="宋体"/>
          <w:sz w:val="24"/>
          <w:szCs w:val="24"/>
          <w:highlight w:val="none"/>
        </w:rPr>
        <w:t xml:space="preserve">2．采购执行机构信息 </w:t>
      </w:r>
    </w:p>
    <w:p>
      <w:pPr>
        <w:pStyle w:val="7"/>
        <w:spacing w:line="360" w:lineRule="auto"/>
        <w:ind w:firstLine="480" w:firstLineChars="200"/>
        <w:rPr>
          <w:rFonts w:hAnsi="宋体" w:cs="宋体"/>
          <w:sz w:val="24"/>
          <w:szCs w:val="24"/>
          <w:highlight w:val="none"/>
        </w:rPr>
      </w:pPr>
      <w:r>
        <w:rPr>
          <w:rFonts w:hAnsi="宋体" w:cs="宋体"/>
          <w:sz w:val="24"/>
          <w:szCs w:val="24"/>
          <w:highlight w:val="none"/>
        </w:rPr>
        <w:t xml:space="preserve">名 称：江苏开天工程咨询有限公司   </w:t>
      </w:r>
    </w:p>
    <w:p>
      <w:pPr>
        <w:pStyle w:val="7"/>
        <w:spacing w:line="360" w:lineRule="auto"/>
        <w:ind w:firstLine="480" w:firstLineChars="200"/>
        <w:rPr>
          <w:rFonts w:hAnsi="宋体" w:cs="宋体"/>
          <w:sz w:val="24"/>
          <w:szCs w:val="24"/>
          <w:highlight w:val="none"/>
        </w:rPr>
      </w:pPr>
      <w:r>
        <w:rPr>
          <w:rFonts w:hAnsi="宋体" w:cs="宋体"/>
          <w:sz w:val="24"/>
          <w:szCs w:val="24"/>
          <w:highlight w:val="none"/>
        </w:rPr>
        <w:t xml:space="preserve">地 址：常州市金坛区翠园商业广场三楼      </w:t>
      </w:r>
    </w:p>
    <w:p>
      <w:pPr>
        <w:pStyle w:val="7"/>
        <w:spacing w:line="360" w:lineRule="auto"/>
        <w:ind w:firstLine="480" w:firstLineChars="200"/>
        <w:rPr>
          <w:rFonts w:hAnsi="宋体" w:cs="宋体"/>
          <w:sz w:val="24"/>
          <w:szCs w:val="24"/>
          <w:highlight w:val="none"/>
        </w:rPr>
      </w:pPr>
      <w:r>
        <w:rPr>
          <w:rFonts w:hAnsi="宋体" w:cs="宋体"/>
          <w:sz w:val="24"/>
          <w:szCs w:val="24"/>
          <w:highlight w:val="none"/>
        </w:rPr>
        <w:t xml:space="preserve">办公邮箱：1153600743@qq.com </w:t>
      </w:r>
    </w:p>
    <w:p>
      <w:pPr>
        <w:pStyle w:val="7"/>
        <w:spacing w:line="360" w:lineRule="auto"/>
        <w:ind w:firstLine="480" w:firstLineChars="200"/>
        <w:rPr>
          <w:rFonts w:hAnsi="宋体" w:cs="宋体"/>
          <w:sz w:val="24"/>
          <w:szCs w:val="24"/>
          <w:highlight w:val="none"/>
        </w:rPr>
      </w:pPr>
      <w:r>
        <w:rPr>
          <w:rFonts w:hAnsi="宋体" w:cs="宋体"/>
          <w:sz w:val="24"/>
          <w:szCs w:val="24"/>
          <w:highlight w:val="none"/>
        </w:rPr>
        <w:t xml:space="preserve">项目联系方式： 　 </w:t>
      </w:r>
    </w:p>
    <w:p>
      <w:pPr>
        <w:ind w:firstLine="480" w:firstLineChars="200"/>
      </w:pPr>
      <w:r>
        <w:rPr>
          <w:rFonts w:hAnsi="宋体" w:cs="宋体"/>
          <w:sz w:val="24"/>
          <w:szCs w:val="24"/>
          <w:highlight w:val="none"/>
        </w:rPr>
        <w:t>项目经办人及电话：汤女士  0519-82352656，15862085206</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3OWQ1YjY0OTI5ZjAxMDU5ZWVlOTExOTEyMDQzOTcifQ=="/>
  </w:docVars>
  <w:rsids>
    <w:rsidRoot w:val="0BB42909"/>
    <w:rsid w:val="06E16540"/>
    <w:rsid w:val="0BB42909"/>
    <w:rsid w:val="1ABB680E"/>
    <w:rsid w:val="1F0650CE"/>
    <w:rsid w:val="1FB34278"/>
    <w:rsid w:val="2C5B3C4C"/>
    <w:rsid w:val="33793E0C"/>
    <w:rsid w:val="340918B2"/>
    <w:rsid w:val="39BF3D06"/>
    <w:rsid w:val="3DED2C82"/>
    <w:rsid w:val="4FAC0E3A"/>
    <w:rsid w:val="555411D1"/>
    <w:rsid w:val="66EE3661"/>
    <w:rsid w:val="79F14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line="480" w:lineRule="exact"/>
      <w:ind w:left="420" w:leftChars="200" w:firstLine="420" w:firstLineChars="200"/>
    </w:pPr>
    <w:rPr>
      <w:szCs w:val="20"/>
    </w:rPr>
  </w:style>
  <w:style w:type="paragraph" w:styleId="3">
    <w:name w:val="Body Text Indent"/>
    <w:basedOn w:val="1"/>
    <w:next w:val="1"/>
    <w:qFormat/>
    <w:uiPriority w:val="0"/>
    <w:pPr>
      <w:spacing w:line="360" w:lineRule="auto"/>
      <w:ind w:firstLine="570"/>
    </w:pPr>
    <w:rPr>
      <w:sz w:val="24"/>
    </w:rPr>
  </w:style>
  <w:style w:type="paragraph" w:styleId="5">
    <w:name w:val="Normal Indent"/>
    <w:basedOn w:val="1"/>
    <w:next w:val="1"/>
    <w:qFormat/>
    <w:uiPriority w:val="0"/>
    <w:pPr>
      <w:autoSpaceDE w:val="0"/>
      <w:autoSpaceDN w:val="0"/>
      <w:adjustRightInd w:val="0"/>
      <w:ind w:firstLine="420"/>
      <w:jc w:val="left"/>
    </w:pPr>
    <w:rPr>
      <w:rFonts w:ascii="宋体"/>
      <w:sz w:val="24"/>
    </w:rPr>
  </w:style>
  <w:style w:type="paragraph" w:styleId="6">
    <w:name w:val="toc 3"/>
    <w:basedOn w:val="1"/>
    <w:next w:val="1"/>
    <w:uiPriority w:val="0"/>
    <w:pPr>
      <w:spacing w:line="240" w:lineRule="auto"/>
      <w:ind w:left="840" w:leftChars="400"/>
    </w:pPr>
    <w:rPr>
      <w:rFonts w:ascii="Calibri" w:hAnsi="Calibri" w:eastAsia="宋体"/>
      <w:sz w:val="24"/>
    </w:rPr>
  </w:style>
  <w:style w:type="paragraph" w:styleId="7">
    <w:name w:val="Plain Text"/>
    <w:basedOn w:val="1"/>
    <w:next w:val="5"/>
    <w:qFormat/>
    <w:uiPriority w:val="0"/>
    <w:rPr>
      <w:rFonts w:hint="eastAsia" w:ascii="宋体" w:hAnsi="Courier New"/>
      <w:szCs w:val="20"/>
    </w:rPr>
  </w:style>
  <w:style w:type="paragraph" w:styleId="8">
    <w:name w:val="toc 1"/>
    <w:basedOn w:val="1"/>
    <w:next w:val="1"/>
    <w:uiPriority w:val="0"/>
    <w:pPr>
      <w:tabs>
        <w:tab w:val="left" w:pos="1050"/>
        <w:tab w:val="right" w:leader="dot" w:pos="8296"/>
      </w:tabs>
      <w:spacing w:before="360" w:line="200" w:lineRule="exact"/>
      <w:ind w:firstLine="0" w:firstLineChars="0"/>
      <w:jc w:val="left"/>
    </w:pPr>
    <w:rPr>
      <w:rFonts w:ascii="Cambria" w:hAnsi="Cambria" w:eastAsia="宋体"/>
      <w:b/>
      <w:bCs/>
      <w:caps/>
      <w:sz w:val="24"/>
    </w:rPr>
  </w:style>
  <w:style w:type="paragraph" w:styleId="9">
    <w:name w:val="toc 2"/>
    <w:basedOn w:val="1"/>
    <w:next w:val="1"/>
    <w:uiPriority w:val="0"/>
    <w:pPr>
      <w:tabs>
        <w:tab w:val="left" w:pos="6090"/>
      </w:tabs>
      <w:adjustRightInd w:val="0"/>
      <w:spacing w:before="75" w:beforeLines="0" w:beforeAutospacing="1" w:afterLines="0" w:afterAutospacing="1" w:line="240" w:lineRule="auto"/>
      <w:ind w:left="420" w:leftChars="200" w:firstLine="0" w:firstLineChars="0"/>
    </w:pPr>
    <w:rPr>
      <w:rFonts w:ascii="宋体" w:hAnsi="宋体" w:eastAsia="宋体"/>
      <w:kern w:val="1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2023-07-17T08:38:00Z</dcterms:created>
  <dc:creator>汤丽华</dc:creator>
  <cp:lastModifiedBy>汤丽华</cp:lastModifiedBy>
  <dcterms:modified xsi:type="dcterms:W3CDTF">2023-07-17T08:38:43Z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5E17CC3DD62845C6819865B541009C36_11</vt:lpwstr>
  </property>
</Properties>
</file>