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 xml:space="preserve"> </w:t>
      </w:r>
    </w:p>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
      <w:pPr>
        <w:spacing w:line="480" w:lineRule="auto"/>
        <w:ind w:left="2808" w:leftChars="266" w:hanging="2249" w:hangingChars="800"/>
        <w:jc w:val="left"/>
        <w:rPr>
          <w:rFonts w:ascii="宋体" w:hAnsi="宋体"/>
          <w:b/>
          <w:sz w:val="28"/>
          <w:szCs w:val="28"/>
          <w:u w:val="single"/>
        </w:rPr>
      </w:pPr>
      <w:r>
        <w:rPr>
          <w:rFonts w:hint="eastAsia" w:ascii="宋体" w:hAnsi="宋体"/>
          <w:b/>
          <w:sz w:val="28"/>
          <w:szCs w:val="28"/>
        </w:rPr>
        <w:t>项目名称：</w:t>
      </w:r>
      <w:r>
        <w:rPr>
          <w:rFonts w:hint="eastAsia" w:ascii="宋体" w:hAnsi="宋体"/>
          <w:b/>
          <w:sz w:val="28"/>
          <w:szCs w:val="28"/>
          <w:u w:val="single"/>
          <w:lang w:eastAsia="zh-CN"/>
        </w:rPr>
        <w:t>江苏省金坛中等专业学校北环校区半地下室改造为餐厅项目</w:t>
      </w:r>
    </w:p>
    <w:p>
      <w:pPr>
        <w:rPr>
          <w:sz w:val="28"/>
          <w:szCs w:val="28"/>
        </w:rPr>
      </w:pPr>
    </w:p>
    <w:p>
      <w:pPr>
        <w:spacing w:line="480" w:lineRule="auto"/>
        <w:ind w:firstLine="562" w:firstLineChars="200"/>
        <w:rPr>
          <w:rFonts w:ascii="宋体" w:hAnsi="宋体"/>
          <w:b/>
          <w:sz w:val="28"/>
          <w:szCs w:val="28"/>
        </w:rPr>
      </w:pPr>
      <w:r>
        <w:rPr>
          <w:rFonts w:hint="eastAsia" w:ascii="宋体" w:hAnsi="宋体"/>
          <w:b/>
          <w:sz w:val="28"/>
          <w:szCs w:val="28"/>
        </w:rPr>
        <w:t>招  标  人 (盖章)：</w:t>
      </w:r>
      <w:r>
        <w:rPr>
          <w:rFonts w:hint="eastAsia" w:ascii="宋体" w:hAnsi="宋体"/>
          <w:b/>
          <w:sz w:val="28"/>
          <w:szCs w:val="28"/>
          <w:u w:val="single"/>
          <w:lang w:eastAsia="zh-CN"/>
        </w:rPr>
        <w:t>江苏省金坛中等专业学校</w:t>
      </w:r>
      <w:r>
        <w:rPr>
          <w:rFonts w:hint="eastAsia" w:ascii="宋体" w:hAnsi="宋体"/>
          <w:b/>
          <w:sz w:val="28"/>
          <w:szCs w:val="28"/>
          <w:u w:val="single"/>
        </w:rPr>
        <w:t xml:space="preserve">           </w:t>
      </w:r>
      <w:r>
        <w:rPr>
          <w:rFonts w:ascii="宋体" w:hAnsi="宋体" w:eastAsia="宋体" w:cs="Times New Roman"/>
          <w:b/>
          <w:bCs/>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招标代理机构(盖章)：</w:t>
      </w:r>
      <w:r>
        <w:rPr>
          <w:rFonts w:hint="eastAsia" w:ascii="宋体" w:hAnsi="宋体"/>
          <w:b/>
          <w:sz w:val="28"/>
          <w:szCs w:val="28"/>
          <w:u w:val="single"/>
        </w:rPr>
        <w:t xml:space="preserve">江苏和润工程项目管理有限公司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b/>
          <w:sz w:val="28"/>
          <w:szCs w:val="28"/>
          <w:u w:val="single"/>
        </w:rPr>
      </w:pPr>
      <w:r>
        <w:rPr>
          <w:rFonts w:hint="eastAsia" w:ascii="宋体" w:hAnsi="宋体"/>
          <w:b/>
          <w:sz w:val="28"/>
          <w:szCs w:val="28"/>
        </w:rPr>
        <w:t>法定代表人 (签字或盖章)：</w:t>
      </w:r>
      <w:r>
        <w:rPr>
          <w:rFonts w:hint="eastAsia" w:ascii="宋体" w:hAnsi="宋体"/>
          <w:b/>
          <w:sz w:val="28"/>
          <w:szCs w:val="28"/>
          <w:u w:val="single"/>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发放时间：2023年</w:t>
      </w:r>
      <w:r>
        <w:rPr>
          <w:rFonts w:hint="eastAsia" w:ascii="宋体" w:hAnsi="宋体"/>
          <w:b/>
          <w:sz w:val="28"/>
          <w:szCs w:val="28"/>
          <w:lang w:val="en-US" w:eastAsia="zh-CN"/>
        </w:rPr>
        <w:t>08</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2"/>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pPr>
        <w:pStyle w:val="12"/>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13</w:t>
      </w:r>
      <w:r>
        <w:rPr>
          <w:rFonts w:hint="eastAsia" w:ascii="宋体" w:hAnsi="宋体" w:cs="宋体"/>
          <w:szCs w:val="21"/>
        </w:rPr>
        <w:fldChar w:fldCharType="end"/>
      </w:r>
      <w:r>
        <w:rPr>
          <w:rFonts w:hint="eastAsia" w:ascii="宋体" w:hAnsi="宋体" w:cs="宋体"/>
          <w:szCs w:val="21"/>
        </w:rPr>
        <w:fldChar w:fldCharType="end"/>
      </w:r>
    </w:p>
    <w:p>
      <w:pPr>
        <w:pStyle w:val="12"/>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工程量清单、控制价、编制说明（另附）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2"/>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31</w:t>
      </w:r>
      <w:r>
        <w:rPr>
          <w:rFonts w:hint="eastAsia" w:ascii="宋体" w:hAnsi="宋体" w:cs="宋体"/>
          <w:szCs w:val="21"/>
        </w:rPr>
        <w:fldChar w:fldCharType="end"/>
      </w:r>
      <w:r>
        <w:rPr>
          <w:rFonts w:hint="eastAsia" w:ascii="宋体" w:hAnsi="宋体" w:cs="宋体"/>
          <w:szCs w:val="21"/>
        </w:rPr>
        <w:fldChar w:fldCharType="end"/>
      </w:r>
    </w:p>
    <w:p>
      <w:pPr>
        <w:pStyle w:val="12"/>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2561"/>
      <w:bookmarkStart w:id="1" w:name="_Toc6959"/>
      <w:bookmarkStart w:id="2" w:name="_Toc30588"/>
      <w:bookmarkStart w:id="3" w:name="_Toc24890"/>
      <w:bookmarkStart w:id="4" w:name="_Toc24362"/>
      <w:bookmarkStart w:id="5" w:name="_Toc17264"/>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5"/>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hint="eastAsia" w:ascii="宋体" w:hAnsi="宋体" w:cs="宋体" w:eastAsiaTheme="minorEastAsia"/>
                <w:snapToGrid w:val="0"/>
                <w:szCs w:val="21"/>
                <w:lang w:eastAsia="zh-CN"/>
              </w:rPr>
            </w:pPr>
            <w:r>
              <w:rPr>
                <w:rFonts w:hint="eastAsia"/>
                <w:szCs w:val="21"/>
                <w:lang w:eastAsia="zh-CN"/>
              </w:rPr>
              <w:t>江苏省金坛中等专业学校北环校区半地下室改造为餐厅项目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szCs w:val="21"/>
                <w:lang w:eastAsia="zh-CN"/>
              </w:rPr>
              <w:t>江苏省金坛中等专业学校</w:t>
            </w:r>
            <w:r>
              <w:rPr>
                <w:rFonts w:hint="eastAsia"/>
                <w:szCs w:val="21"/>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eastAsia" w:ascii="宋体" w:hAnsi="宋体" w:cs="宋体" w:eastAsiaTheme="minorEastAsia"/>
                <w:snapToGrid w:val="0"/>
                <w:szCs w:val="21"/>
                <w:lang w:eastAsia="zh-CN"/>
              </w:rPr>
            </w:pPr>
            <w:r>
              <w:rPr>
                <w:rFonts w:hint="eastAsia" w:ascii="宋体" w:hAnsi="宋体" w:cs="宋体"/>
                <w:snapToGrid w:val="0"/>
                <w:szCs w:val="21"/>
                <w:lang w:eastAsia="zh-CN"/>
              </w:rPr>
              <w:t>谌先生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hint="eastAsia" w:ascii="宋体" w:hAnsi="宋体" w:cs="宋体" w:eastAsiaTheme="minorEastAsia"/>
                <w:snapToGrid w:val="0"/>
                <w:szCs w:val="21"/>
                <w:lang w:eastAsia="zh-CN"/>
              </w:rPr>
            </w:pPr>
            <w:r>
              <w:rPr>
                <w:rFonts w:hint="eastAsia" w:ascii="宋体" w:hAnsi="宋体" w:cs="宋体"/>
                <w:snapToGrid w:val="0"/>
                <w:szCs w:val="21"/>
                <w:lang w:eastAsia="zh-CN"/>
              </w:rPr>
              <w:t>0519-82334359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lang w:val="en-US" w:eastAsia="zh-CN"/>
              </w:rPr>
              <w:t>30</w:t>
            </w:r>
            <w:r>
              <w:rPr>
                <w:rFonts w:hint="eastAsia" w:ascii="宋体" w:hAnsi="宋体" w:cs="宋体"/>
                <w:snapToGrid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正本：一套。开标截止时间前装袋、密封提交。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投标保证金</w:t>
            </w:r>
          </w:p>
        </w:tc>
        <w:tc>
          <w:tcPr>
            <w:tcW w:w="7766" w:type="dxa"/>
            <w:gridSpan w:val="3"/>
            <w:vAlign w:val="center"/>
          </w:tcPr>
          <w:p>
            <w:pPr>
              <w:pStyle w:val="14"/>
              <w:spacing w:before="0" w:beforeAutospacing="0" w:after="0" w:afterAutospacing="0" w:line="420" w:lineRule="exact"/>
              <w:rPr>
                <w:rFonts w:cs="宋体"/>
                <w:bCs/>
                <w:snapToGrid w:val="0"/>
                <w:sz w:val="21"/>
                <w:szCs w:val="21"/>
              </w:rPr>
            </w:pPr>
            <w:r>
              <w:rPr>
                <w:rFonts w:hint="eastAsia"/>
                <w:b/>
                <w:bCs/>
                <w:sz w:val="21"/>
                <w:szCs w:val="21"/>
                <w:u w:val="single"/>
                <w:lang w:eastAsia="zh-CN"/>
              </w:rPr>
              <w:t>壹万</w:t>
            </w:r>
            <w:r>
              <w:rPr>
                <w:rFonts w:hint="eastAsia"/>
                <w:b/>
                <w:bCs/>
                <w:sz w:val="21"/>
                <w:szCs w:val="21"/>
                <w:u w:val="single"/>
              </w:rPr>
              <w:t>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接收人：江苏和润工程项目管理有限公司；</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地  点：江苏和润工程项目管理有限公司一楼开标室（常州市金坛区汇贤中路989号）；</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投标截至时间：</w:t>
            </w:r>
            <w:r>
              <w:rPr>
                <w:rFonts w:hint="eastAsia" w:ascii="宋体" w:hAnsi="宋体" w:eastAsia="宋体" w:cs="宋体"/>
                <w:szCs w:val="21"/>
                <w:highlight w:val="none"/>
                <w:shd w:val="clear" w:color="auto" w:fill="FFFFFF"/>
                <w:lang w:eastAsia="zh-CN"/>
              </w:rPr>
              <w:t>2023年08月</w:t>
            </w:r>
            <w:r>
              <w:rPr>
                <w:rFonts w:hint="eastAsia" w:ascii="宋体" w:hAnsi="宋体" w:eastAsia="宋体" w:cs="宋体"/>
                <w:szCs w:val="21"/>
                <w:highlight w:val="none"/>
                <w:shd w:val="clear" w:color="auto" w:fill="FFFFFF"/>
                <w:lang w:val="en-US" w:eastAsia="zh-CN"/>
              </w:rPr>
              <w:t>10</w:t>
            </w:r>
            <w:r>
              <w:rPr>
                <w:rFonts w:hint="eastAsia" w:ascii="宋体" w:hAnsi="宋体" w:eastAsia="宋体" w:cs="宋体"/>
                <w:szCs w:val="21"/>
                <w:highlight w:val="none"/>
                <w:shd w:val="clear" w:color="auto" w:fill="FFFFFF"/>
                <w:lang w:eastAsia="zh-CN"/>
              </w:rPr>
              <w:t>日下午15:30</w:t>
            </w:r>
            <w:r>
              <w:rPr>
                <w:rFonts w:hint="eastAsia" w:ascii="宋体" w:hAnsi="宋体" w:eastAsia="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时  间：</w:t>
            </w:r>
            <w:r>
              <w:rPr>
                <w:rFonts w:hint="eastAsia" w:ascii="宋体" w:hAnsi="宋体" w:eastAsia="宋体" w:cs="宋体"/>
                <w:szCs w:val="21"/>
                <w:highlight w:val="none"/>
                <w:shd w:val="clear" w:color="auto" w:fill="FFFFFF"/>
                <w:lang w:eastAsia="zh-CN"/>
              </w:rPr>
              <w:t>2023</w:t>
            </w:r>
            <w:bookmarkStart w:id="77" w:name="_GoBack"/>
            <w:bookmarkEnd w:id="77"/>
            <w:r>
              <w:rPr>
                <w:rFonts w:hint="eastAsia" w:ascii="宋体" w:hAnsi="宋体" w:eastAsia="宋体" w:cs="宋体"/>
                <w:szCs w:val="21"/>
                <w:highlight w:val="none"/>
                <w:shd w:val="clear" w:color="auto" w:fill="FFFFFF"/>
                <w:lang w:eastAsia="zh-CN"/>
              </w:rPr>
              <w:t>年08月</w:t>
            </w:r>
            <w:r>
              <w:rPr>
                <w:rFonts w:hint="eastAsia" w:ascii="宋体" w:hAnsi="宋体" w:eastAsia="宋体" w:cs="宋体"/>
                <w:szCs w:val="21"/>
                <w:highlight w:val="none"/>
                <w:shd w:val="clear" w:color="auto" w:fill="FFFFFF"/>
                <w:lang w:val="en-US" w:eastAsia="zh-CN"/>
              </w:rPr>
              <w:t>10</w:t>
            </w:r>
            <w:r>
              <w:rPr>
                <w:rFonts w:hint="eastAsia" w:ascii="宋体" w:hAnsi="宋体" w:eastAsia="宋体" w:cs="宋体"/>
                <w:szCs w:val="21"/>
                <w:highlight w:val="none"/>
                <w:shd w:val="clear" w:color="auto" w:fill="FFFFFF"/>
                <w:lang w:eastAsia="zh-CN"/>
              </w:rPr>
              <w:t>日下午15:30</w:t>
            </w:r>
            <w:r>
              <w:rPr>
                <w:rFonts w:hint="eastAsia" w:ascii="宋体" w:hAnsi="宋体" w:eastAsia="宋体" w:cs="宋体"/>
                <w:szCs w:val="21"/>
                <w:highlight w:val="none"/>
                <w:shd w:val="clear" w:color="auto" w:fill="FFFFFF"/>
              </w:rPr>
              <w:t>；</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地  点：江苏和润工程项目管理有限公司开标室（常州市汇贤中路989号）。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控制价</w:t>
            </w:r>
          </w:p>
        </w:tc>
        <w:tc>
          <w:tcPr>
            <w:tcW w:w="7766" w:type="dxa"/>
            <w:gridSpan w:val="3"/>
            <w:vAlign w:val="center"/>
          </w:tcPr>
          <w:p>
            <w:pPr>
              <w:widowControl/>
              <w:rPr>
                <w:rFonts w:ascii="宋体" w:hAnsi="宋体" w:cs="宋体"/>
                <w:snapToGrid w:val="0"/>
                <w:szCs w:val="21"/>
              </w:rPr>
            </w:pPr>
            <w:r>
              <w:rPr>
                <w:rFonts w:hint="eastAsia" w:ascii="宋体" w:hAnsi="宋体"/>
                <w:szCs w:val="21"/>
                <w:lang w:eastAsia="zh-CN"/>
              </w:rPr>
              <w:t>515949.37</w:t>
            </w:r>
            <w:r>
              <w:rPr>
                <w:rFonts w:hint="eastAsia" w:ascii="宋体" w:hAnsi="宋体"/>
                <w:szCs w:val="21"/>
              </w:rPr>
              <w:t>元，投标报价超过控制价或任一项目综合单价为0、负数、超过控制单价或缺项者均作无效标处理。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zCs w:val="21"/>
              </w:rPr>
              <w:t>具体详见本招标文件第五章。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ascii="宋体" w:hAnsi="宋体" w:cs="宋体"/>
                <w:szCs w:val="21"/>
              </w:rPr>
            </w:pPr>
            <w:r>
              <w:rPr>
                <w:rFonts w:hint="eastAsia" w:ascii="宋体" w:hAnsi="宋体" w:cs="宋体"/>
                <w:szCs w:val="21"/>
              </w:rPr>
              <w:t>合同价款的10%（现金），合同签订前交至甲方指定账户，工程竣工验收合格后一次性退还（不计息）。</w:t>
            </w:r>
          </w:p>
          <w:p>
            <w:pPr>
              <w:adjustRightInd w:val="0"/>
              <w:snapToGrid w:val="0"/>
              <w:spacing w:line="400" w:lineRule="exact"/>
              <w:rPr>
                <w:rFonts w:ascii="宋体" w:hAnsi="宋体" w:cs="宋体"/>
                <w:szCs w:val="21"/>
              </w:rPr>
            </w:pPr>
            <w:r>
              <w:rPr>
                <w:rFonts w:hint="eastAsia" w:ascii="宋体" w:hAnsi="宋体" w:cs="宋体"/>
                <w:szCs w:val="21"/>
              </w:rPr>
              <w:t>中标供应商必须将履约保证金从公司基本账户按规定方式和时间缴至指定帐户并到帐，拒绝以其它方式缴纳</w:t>
            </w:r>
            <w:r>
              <w:rPr>
                <w:rFonts w:hint="eastAsia" w:ascii="宋体" w:hAnsi="宋体" w:cs="宋体"/>
                <w:b/>
                <w:bCs/>
                <w:szCs w:val="21"/>
              </w:rPr>
              <w:t>（请备注工程名称）</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ascii="宋体" w:hAnsi="宋体" w:cs="宋体"/>
                <w:szCs w:val="21"/>
              </w:rPr>
            </w:pPr>
            <w:r>
              <w:rPr>
                <w:rFonts w:hint="eastAsia" w:ascii="宋体" w:hAnsi="宋体" w:cs="宋体"/>
                <w:szCs w:val="21"/>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3、以上参加人员在开标时间截止时有下列情形之一的，视为自动放弃投标处理，招标人不予受理：</w:t>
            </w:r>
          </w:p>
          <w:p>
            <w:pPr>
              <w:adjustRightInd w:val="0"/>
              <w:snapToGrid w:val="0"/>
              <w:spacing w:line="400" w:lineRule="exact"/>
              <w:rPr>
                <w:rFonts w:ascii="宋体" w:hAnsi="宋体" w:cs="宋体"/>
                <w:szCs w:val="21"/>
              </w:rPr>
            </w:pPr>
            <w:r>
              <w:rPr>
                <w:rFonts w:hint="eastAsia" w:ascii="宋体" w:hAnsi="宋体" w:cs="宋体"/>
                <w:szCs w:val="21"/>
              </w:rPr>
              <w:t>1）未到达开标现场的；</w:t>
            </w:r>
          </w:p>
          <w:p>
            <w:pPr>
              <w:adjustRightInd w:val="0"/>
              <w:snapToGrid w:val="0"/>
              <w:spacing w:line="400" w:lineRule="exact"/>
              <w:rPr>
                <w:rFonts w:ascii="宋体" w:hAnsi="宋体" w:cs="宋体"/>
                <w:szCs w:val="21"/>
              </w:rPr>
            </w:pPr>
            <w:r>
              <w:rPr>
                <w:rFonts w:hint="eastAsia" w:ascii="宋体" w:hAnsi="宋体" w:cs="宋体"/>
                <w:szCs w:val="21"/>
              </w:rPr>
              <w:t>2）未参加投标签到的；</w:t>
            </w:r>
          </w:p>
          <w:p>
            <w:pPr>
              <w:adjustRightInd w:val="0"/>
              <w:snapToGrid w:val="0"/>
              <w:spacing w:line="400" w:lineRule="exact"/>
              <w:rPr>
                <w:rFonts w:ascii="宋体" w:hAnsi="宋体" w:cs="宋体"/>
                <w:szCs w:val="21"/>
              </w:rPr>
            </w:pPr>
            <w:r>
              <w:rPr>
                <w:rFonts w:hint="eastAsia" w:ascii="宋体" w:hAnsi="宋体" w:cs="宋体"/>
                <w:szCs w:val="21"/>
              </w:rPr>
              <w:t>3）身份核验时未能提供身份证明、授权委托书、投标保证金等相关材料的</w:t>
            </w:r>
            <w:r>
              <w:rPr>
                <w:rFonts w:hint="eastAsia" w:ascii="宋体" w:hAnsi="宋体" w:cs="宋体"/>
                <w:szCs w:val="21"/>
                <w:lang w:eastAsia="zh-CN"/>
              </w:rPr>
              <w:t>，材料未按要求签字盖章的</w:t>
            </w:r>
            <w:r>
              <w:rPr>
                <w:rFonts w:hint="eastAsia" w:ascii="宋体" w:hAnsi="宋体" w:cs="宋体"/>
                <w:szCs w:val="21"/>
              </w:rPr>
              <w:t>。</w:t>
            </w:r>
          </w:p>
          <w:p>
            <w:pPr>
              <w:adjustRightInd w:val="0"/>
              <w:snapToGrid w:val="0"/>
              <w:spacing w:line="400" w:lineRule="exact"/>
              <w:rPr>
                <w:rFonts w:ascii="宋体" w:hAnsi="宋体" w:cs="宋体"/>
                <w:szCs w:val="21"/>
              </w:rPr>
            </w:pPr>
            <w:r>
              <w:rPr>
                <w:rFonts w:hint="eastAsia" w:ascii="宋体" w:hAnsi="宋体" w:cs="宋体"/>
                <w:szCs w:val="21"/>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ascii="宋体" w:hAnsi="宋体" w:cs="宋体"/>
                <w:szCs w:val="21"/>
              </w:rPr>
            </w:pPr>
            <w:r>
              <w:rPr>
                <w:rFonts w:hint="eastAsia" w:ascii="宋体" w:hAnsi="宋体" w:cs="宋体"/>
                <w:szCs w:val="21"/>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6、施工过程中扬尘、噪音控制等需符合相关文件规定费用各投标单位在投标报价中自行考虑，不再另行结算。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7、本项目服务费为</w:t>
            </w:r>
            <w:r>
              <w:rPr>
                <w:rFonts w:hint="eastAsia" w:ascii="宋体" w:hAnsi="宋体" w:cs="宋体"/>
                <w:szCs w:val="21"/>
                <w:lang w:val="en-US" w:eastAsia="zh-CN"/>
              </w:rPr>
              <w:t>5100</w:t>
            </w:r>
            <w:r>
              <w:rPr>
                <w:rFonts w:hint="eastAsia" w:ascii="宋体" w:hAnsi="宋体" w:cs="宋体"/>
                <w:szCs w:val="21"/>
              </w:rPr>
              <w:t>元，由中标单位在领取中标通知书时，以现金形式一次性支付给采购代理单位，各投标单位在投标报价时综合考虑。</w:t>
            </w:r>
          </w:p>
          <w:p>
            <w:pPr>
              <w:adjustRightInd w:val="0"/>
              <w:snapToGrid w:val="0"/>
              <w:spacing w:line="400" w:lineRule="exact"/>
              <w:rPr>
                <w:rFonts w:ascii="宋体" w:hAnsi="宋体" w:cs="宋体"/>
                <w:szCs w:val="21"/>
              </w:rPr>
            </w:pPr>
            <w:r>
              <w:rPr>
                <w:rFonts w:hint="eastAsia" w:ascii="宋体" w:hAnsi="宋体" w:cs="宋体"/>
                <w:szCs w:val="21"/>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财政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w:t>
      </w:r>
      <w:r>
        <w:rPr>
          <w:rFonts w:hint="eastAsia" w:ascii="宋体" w:hAnsi="宋体" w:cs="宋体"/>
          <w:snapToGrid w:val="0"/>
          <w:szCs w:val="21"/>
          <w:lang w:eastAsia="zh-CN"/>
        </w:rPr>
        <w:t>投标人</w:t>
      </w:r>
      <w:r>
        <w:rPr>
          <w:rFonts w:hint="eastAsia" w:ascii="宋体" w:hAnsi="宋体" w:cs="宋体"/>
          <w:snapToGrid w:val="0"/>
          <w:szCs w:val="21"/>
        </w:rPr>
        <w:t>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w:t>
      </w:r>
      <w:r>
        <w:rPr>
          <w:rFonts w:hint="eastAsia" w:ascii="宋体" w:hAnsi="宋体" w:cs="宋体"/>
          <w:snapToGrid w:val="0"/>
          <w:szCs w:val="21"/>
          <w:lang w:eastAsia="zh-CN"/>
        </w:rPr>
        <w:t>投标人</w:t>
      </w:r>
      <w:r>
        <w:rPr>
          <w:rFonts w:hint="eastAsia" w:ascii="宋体" w:hAnsi="宋体" w:cs="宋体"/>
          <w:snapToGrid w:val="0"/>
          <w:szCs w:val="21"/>
        </w:rPr>
        <w:t>应认真审阅招标文件所有的内容，如果</w:t>
      </w:r>
      <w:r>
        <w:rPr>
          <w:rFonts w:hint="eastAsia" w:ascii="宋体" w:hAnsi="宋体" w:cs="宋体"/>
          <w:snapToGrid w:val="0"/>
          <w:szCs w:val="21"/>
          <w:lang w:eastAsia="zh-CN"/>
        </w:rPr>
        <w:t>投标人</w:t>
      </w:r>
      <w:r>
        <w:rPr>
          <w:rFonts w:hint="eastAsia" w:ascii="宋体" w:hAnsi="宋体" w:cs="宋体"/>
          <w:snapToGrid w:val="0"/>
          <w:szCs w:val="21"/>
        </w:rPr>
        <w:t>的投标文件不能实质性地响应招标文件要求，责任由</w:t>
      </w:r>
      <w:r>
        <w:rPr>
          <w:rFonts w:hint="eastAsia" w:ascii="宋体" w:hAnsi="宋体" w:cs="宋体"/>
          <w:snapToGrid w:val="0"/>
          <w:szCs w:val="21"/>
          <w:lang w:eastAsia="zh-CN"/>
        </w:rPr>
        <w:t>投标人</w:t>
      </w:r>
      <w:r>
        <w:rPr>
          <w:rFonts w:hint="eastAsia" w:ascii="宋体" w:hAnsi="宋体" w:cs="宋体"/>
          <w:snapToGrid w:val="0"/>
          <w:szCs w:val="21"/>
        </w:rPr>
        <w:t>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投标人</w:t>
      </w:r>
      <w:r>
        <w:rPr>
          <w:rFonts w:hint="eastAsia" w:ascii="宋体" w:hAnsi="宋体" w:cs="宋体"/>
          <w:snapToGrid w:val="0"/>
          <w:szCs w:val="21"/>
        </w:rPr>
        <w:t>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w:t>
      </w:r>
      <w:r>
        <w:rPr>
          <w:rFonts w:hint="eastAsia" w:ascii="宋体" w:hAnsi="宋体" w:cs="宋体"/>
          <w:snapToGrid w:val="0"/>
          <w:szCs w:val="21"/>
          <w:lang w:eastAsia="zh-CN"/>
        </w:rPr>
        <w:t>投标人</w:t>
      </w:r>
      <w:r>
        <w:rPr>
          <w:rFonts w:hint="eastAsia" w:ascii="宋体" w:hAnsi="宋体" w:cs="宋体"/>
          <w:snapToGrid w:val="0"/>
          <w:szCs w:val="21"/>
        </w:rPr>
        <w:t>在收到招标文件和踏勘现场后，若有疑问需要澄清，应于收到招标文件后2日内以书面形式（包括书面文字、传真、电子邮件等）向招标人提出，招标人将以书面形式予以解答。其中工程量清单在投标截止前不需要</w:t>
      </w:r>
      <w:r>
        <w:rPr>
          <w:rFonts w:hint="eastAsia" w:ascii="宋体" w:hAnsi="宋体" w:cs="宋体"/>
          <w:snapToGrid w:val="0"/>
          <w:szCs w:val="21"/>
          <w:lang w:eastAsia="zh-CN"/>
        </w:rPr>
        <w:t>投标人</w:t>
      </w:r>
      <w:r>
        <w:rPr>
          <w:rFonts w:hint="eastAsia" w:ascii="宋体" w:hAnsi="宋体" w:cs="宋体"/>
          <w:snapToGrid w:val="0"/>
          <w:szCs w:val="21"/>
        </w:rPr>
        <w:t>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w:t>
      </w:r>
      <w:r>
        <w:rPr>
          <w:rFonts w:hint="eastAsia" w:ascii="宋体" w:hAnsi="宋体" w:cs="宋体"/>
          <w:snapToGrid w:val="0"/>
          <w:szCs w:val="21"/>
          <w:lang w:eastAsia="zh-CN"/>
        </w:rPr>
        <w:t>投标人</w:t>
      </w:r>
      <w:r>
        <w:rPr>
          <w:rFonts w:hint="eastAsia" w:ascii="宋体" w:hAnsi="宋体" w:cs="宋体"/>
          <w:snapToGrid w:val="0"/>
          <w:szCs w:val="21"/>
        </w:rPr>
        <w:t>。由此而产生的对招标文件内容的修改，以修改通知的方式发出。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w:t>
      </w:r>
      <w:r>
        <w:rPr>
          <w:rFonts w:hint="eastAsia" w:ascii="宋体" w:hAnsi="宋体" w:cs="宋体"/>
          <w:snapToGrid w:val="0"/>
          <w:szCs w:val="21"/>
          <w:lang w:eastAsia="zh-CN"/>
        </w:rPr>
        <w:t>投标人</w:t>
      </w:r>
      <w:r>
        <w:rPr>
          <w:rFonts w:hint="eastAsia" w:ascii="宋体" w:hAnsi="宋体" w:cs="宋体"/>
          <w:snapToGrid w:val="0"/>
          <w:szCs w:val="21"/>
        </w:rPr>
        <w:t>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w:t>
      </w:r>
      <w:r>
        <w:rPr>
          <w:rFonts w:hint="eastAsia" w:ascii="宋体" w:hAnsi="宋体" w:cs="宋体"/>
          <w:snapToGrid w:val="0"/>
          <w:szCs w:val="21"/>
          <w:lang w:eastAsia="zh-CN"/>
        </w:rPr>
        <w:t>投标人</w:t>
      </w:r>
      <w:r>
        <w:rPr>
          <w:rFonts w:hint="eastAsia" w:ascii="宋体" w:hAnsi="宋体" w:cs="宋体"/>
          <w:snapToGrid w:val="0"/>
          <w:szCs w:val="21"/>
        </w:rPr>
        <w:t>在编制投标文件时把修改通知内容考虑进去，招标人可以酌情延长递交投标文件的截止日期。具体时间将在修改通知中写明，修改通知将送达每一</w:t>
      </w:r>
      <w:r>
        <w:rPr>
          <w:rFonts w:hint="eastAsia" w:ascii="宋体" w:hAnsi="宋体" w:cs="宋体"/>
          <w:snapToGrid w:val="0"/>
          <w:szCs w:val="21"/>
          <w:lang w:eastAsia="zh-CN"/>
        </w:rPr>
        <w:t>投标人</w:t>
      </w:r>
      <w:r>
        <w:rPr>
          <w:rFonts w:hint="eastAsia" w:ascii="宋体" w:hAnsi="宋体" w:cs="宋体"/>
          <w:snapToGrid w:val="0"/>
          <w:szCs w:val="21"/>
        </w:rPr>
        <w:t>。</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四、投标文件的编制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投标人</w:t>
      </w:r>
      <w:r>
        <w:rPr>
          <w:rFonts w:hint="eastAsia" w:ascii="宋体" w:hAnsi="宋体" w:cs="宋体"/>
          <w:snapToGrid w:val="0"/>
          <w:szCs w:val="21"/>
        </w:rPr>
        <w:t>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w:t>
      </w:r>
      <w:r>
        <w:rPr>
          <w:rFonts w:hint="eastAsia" w:ascii="宋体" w:hAnsi="宋体" w:cs="宋体"/>
          <w:snapToGrid w:val="0"/>
          <w:szCs w:val="21"/>
          <w:lang w:eastAsia="zh-CN"/>
        </w:rPr>
        <w:t>投标人</w:t>
      </w:r>
      <w:r>
        <w:rPr>
          <w:rFonts w:hint="eastAsia" w:ascii="宋体" w:hAnsi="宋体" w:cs="宋体"/>
          <w:snapToGrid w:val="0"/>
          <w:szCs w:val="21"/>
        </w:rPr>
        <w:t>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投标人</w:t>
      </w:r>
      <w:r>
        <w:rPr>
          <w:rFonts w:hint="eastAsia" w:ascii="宋体" w:hAnsi="宋体" w:cs="宋体"/>
          <w:snapToGrid w:val="0"/>
          <w:szCs w:val="21"/>
        </w:rPr>
        <w:t>可以对工程施工现场和周围环境进行勘察，以获取编制投标文件和签署合同所需的所有资料。勘察现场所发生的费用由</w:t>
      </w:r>
      <w:r>
        <w:rPr>
          <w:rFonts w:hint="eastAsia" w:ascii="宋体" w:hAnsi="宋体" w:cs="宋体"/>
          <w:snapToGrid w:val="0"/>
          <w:szCs w:val="21"/>
          <w:lang w:eastAsia="zh-CN"/>
        </w:rPr>
        <w:t>投标人</w:t>
      </w:r>
      <w:r>
        <w:rPr>
          <w:rFonts w:hint="eastAsia" w:ascii="宋体" w:hAnsi="宋体" w:cs="宋体"/>
          <w:snapToGrid w:val="0"/>
          <w:szCs w:val="21"/>
        </w:rPr>
        <w:t>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w:t>
      </w:r>
      <w:r>
        <w:rPr>
          <w:rFonts w:hint="eastAsia" w:ascii="宋体" w:hAnsi="宋体" w:cs="宋体"/>
          <w:snapToGrid w:val="0"/>
          <w:szCs w:val="21"/>
          <w:lang w:eastAsia="zh-CN"/>
        </w:rPr>
        <w:t>投标人</w:t>
      </w:r>
      <w:r>
        <w:rPr>
          <w:rFonts w:hint="eastAsia" w:ascii="宋体" w:hAnsi="宋体" w:cs="宋体"/>
          <w:snapToGrid w:val="0"/>
          <w:szCs w:val="21"/>
        </w:rPr>
        <w:t>提供的有关施工现场的资料和数据是招标人现有的能使</w:t>
      </w:r>
      <w:r>
        <w:rPr>
          <w:rFonts w:hint="eastAsia" w:ascii="宋体" w:hAnsi="宋体" w:cs="宋体"/>
          <w:snapToGrid w:val="0"/>
          <w:szCs w:val="21"/>
          <w:lang w:eastAsia="zh-CN"/>
        </w:rPr>
        <w:t>投标人</w:t>
      </w:r>
      <w:r>
        <w:rPr>
          <w:rFonts w:hint="eastAsia" w:ascii="宋体" w:hAnsi="宋体" w:cs="宋体"/>
          <w:snapToGrid w:val="0"/>
          <w:szCs w:val="21"/>
        </w:rPr>
        <w:t>利用的资料。招标人对</w:t>
      </w:r>
      <w:r>
        <w:rPr>
          <w:rFonts w:hint="eastAsia" w:ascii="宋体" w:hAnsi="宋体" w:cs="宋体"/>
          <w:snapToGrid w:val="0"/>
          <w:szCs w:val="21"/>
          <w:lang w:eastAsia="zh-CN"/>
        </w:rPr>
        <w:t>投标人</w:t>
      </w:r>
      <w:r>
        <w:rPr>
          <w:rFonts w:hint="eastAsia" w:ascii="宋体" w:hAnsi="宋体" w:cs="宋体"/>
          <w:snapToGrid w:val="0"/>
          <w:szCs w:val="21"/>
        </w:rPr>
        <w:t>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投标人</w:t>
      </w:r>
      <w:r>
        <w:rPr>
          <w:rFonts w:hint="eastAsia" w:ascii="宋体" w:hAnsi="宋体" w:cs="宋体"/>
          <w:snapToGrid w:val="0"/>
          <w:szCs w:val="21"/>
        </w:rPr>
        <w:t>必须分标段各编制一份投标文件。投标文件应使用不能擦去的墨水书写或打印，由</w:t>
      </w:r>
      <w:r>
        <w:rPr>
          <w:rFonts w:hint="eastAsia" w:ascii="宋体" w:hAnsi="宋体" w:cs="宋体"/>
          <w:snapToGrid w:val="0"/>
          <w:szCs w:val="21"/>
          <w:lang w:eastAsia="zh-CN"/>
        </w:rPr>
        <w:t>投标人</w:t>
      </w:r>
      <w:r>
        <w:rPr>
          <w:rFonts w:hint="eastAsia" w:ascii="宋体" w:hAnsi="宋体" w:cs="宋体"/>
          <w:snapToGrid w:val="0"/>
          <w:szCs w:val="21"/>
        </w:rPr>
        <w:t>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w:t>
      </w:r>
      <w:r>
        <w:rPr>
          <w:rFonts w:hint="eastAsia" w:ascii="宋体" w:hAnsi="宋体" w:cs="宋体"/>
          <w:snapToGrid w:val="0"/>
          <w:szCs w:val="21"/>
          <w:lang w:eastAsia="zh-CN"/>
        </w:rPr>
        <w:t>投标人</w:t>
      </w:r>
      <w:r>
        <w:rPr>
          <w:rFonts w:hint="eastAsia" w:ascii="宋体" w:hAnsi="宋体" w:cs="宋体"/>
          <w:snapToGrid w:val="0"/>
          <w:szCs w:val="21"/>
        </w:rPr>
        <w:t>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w:t>
      </w:r>
      <w:r>
        <w:rPr>
          <w:rFonts w:hint="eastAsia" w:ascii="宋体" w:hAnsi="宋体" w:cs="宋体"/>
          <w:snapToGrid w:val="0"/>
          <w:szCs w:val="21"/>
          <w:lang w:eastAsia="zh-CN"/>
        </w:rPr>
        <w:t>投标人</w:t>
      </w:r>
      <w:r>
        <w:rPr>
          <w:rFonts w:hint="eastAsia" w:ascii="宋体" w:hAnsi="宋体" w:cs="宋体"/>
          <w:snapToGrid w:val="0"/>
          <w:szCs w:val="21"/>
        </w:rPr>
        <w:t>必须按前附表要求的份数将投标文件密封提交，并在封袋骑缝密封处加盖</w:t>
      </w:r>
      <w:r>
        <w:rPr>
          <w:rFonts w:hint="eastAsia" w:ascii="宋体" w:hAnsi="宋体" w:cs="宋体"/>
          <w:snapToGrid w:val="0"/>
          <w:szCs w:val="21"/>
          <w:lang w:eastAsia="zh-CN"/>
        </w:rPr>
        <w:t>投标人</w:t>
      </w:r>
      <w:r>
        <w:rPr>
          <w:rFonts w:hint="eastAsia" w:ascii="宋体" w:hAnsi="宋体" w:cs="宋体"/>
          <w:snapToGrid w:val="0"/>
          <w:szCs w:val="21"/>
        </w:rPr>
        <w:t>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w:t>
      </w:r>
      <w:r>
        <w:rPr>
          <w:rFonts w:hint="eastAsia" w:ascii="宋体" w:hAnsi="宋体" w:cs="宋体"/>
          <w:snapToGrid w:val="0"/>
          <w:szCs w:val="21"/>
          <w:lang w:eastAsia="zh-CN"/>
        </w:rPr>
        <w:t>投标人</w:t>
      </w:r>
      <w:r>
        <w:rPr>
          <w:rFonts w:hint="eastAsia" w:ascii="宋体" w:hAnsi="宋体" w:cs="宋体"/>
          <w:snapToGrid w:val="0"/>
          <w:szCs w:val="21"/>
        </w:rPr>
        <w:t>应在投标文件封袋上正确标明“正本”或“副本”字样，所有封袋上都必须写明招标人名称和工程名称以及</w:t>
      </w:r>
      <w:r>
        <w:rPr>
          <w:rFonts w:hint="eastAsia" w:ascii="宋体" w:hAnsi="宋体" w:cs="宋体"/>
          <w:snapToGrid w:val="0"/>
          <w:szCs w:val="21"/>
          <w:lang w:eastAsia="zh-CN"/>
        </w:rPr>
        <w:t>投标人</w:t>
      </w:r>
      <w:r>
        <w:rPr>
          <w:rFonts w:hint="eastAsia" w:ascii="宋体" w:hAnsi="宋体" w:cs="宋体"/>
          <w:snapToGrid w:val="0"/>
          <w:szCs w:val="21"/>
        </w:rPr>
        <w:t>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w:t>
      </w:r>
      <w:r>
        <w:rPr>
          <w:rFonts w:hint="eastAsia" w:ascii="宋体" w:hAnsi="宋体" w:cs="宋体"/>
          <w:b/>
          <w:snapToGrid w:val="0"/>
          <w:color w:val="FF0000"/>
          <w:szCs w:val="21"/>
        </w:rPr>
        <w:t>等</w:t>
      </w:r>
      <w:r>
        <w:rPr>
          <w:rFonts w:hint="eastAsia" w:ascii="宋体" w:hAnsi="宋体" w:cs="宋体"/>
          <w:bCs/>
          <w:snapToGrid w:val="0"/>
          <w:color w:val="FF0000"/>
          <w:szCs w:val="21"/>
        </w:rPr>
        <w:t>工程量清单要求的所有表式的</w:t>
      </w:r>
      <w:r>
        <w:rPr>
          <w:rFonts w:hint="eastAsia" w:ascii="宋体" w:hAnsi="宋体" w:cs="宋体"/>
          <w:bCs/>
          <w:snapToGrid w:val="0"/>
          <w:szCs w:val="21"/>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投标人</w:t>
      </w:r>
      <w:r>
        <w:rPr>
          <w:rFonts w:hint="eastAsia" w:ascii="宋体" w:hAnsi="宋体" w:cs="宋体"/>
          <w:snapToGrid w:val="0"/>
          <w:szCs w:val="21"/>
        </w:rPr>
        <w:t>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w:t>
      </w:r>
      <w:r>
        <w:rPr>
          <w:rFonts w:hint="eastAsia" w:ascii="宋体" w:hAnsi="宋体" w:cs="宋体"/>
          <w:snapToGrid w:val="0"/>
          <w:szCs w:val="21"/>
          <w:lang w:eastAsia="zh-CN"/>
        </w:rPr>
        <w:t>投标人</w:t>
      </w:r>
      <w:r>
        <w:rPr>
          <w:rFonts w:hint="eastAsia" w:ascii="宋体" w:hAnsi="宋体" w:cs="宋体"/>
          <w:snapToGrid w:val="0"/>
          <w:szCs w:val="21"/>
        </w:rPr>
        <w:t>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w:t>
      </w:r>
      <w:r>
        <w:rPr>
          <w:rFonts w:hint="eastAsia" w:ascii="宋体" w:hAnsi="宋体" w:cs="宋体"/>
          <w:snapToGrid w:val="0"/>
          <w:szCs w:val="21"/>
          <w:lang w:eastAsia="zh-CN"/>
        </w:rPr>
        <w:t>投标人</w:t>
      </w:r>
      <w:r>
        <w:rPr>
          <w:rFonts w:hint="eastAsia" w:ascii="宋体" w:hAnsi="宋体" w:cs="宋体"/>
          <w:snapToGrid w:val="0"/>
          <w:szCs w:val="21"/>
        </w:rPr>
        <w:t>。</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w:t>
      </w:r>
      <w:r>
        <w:rPr>
          <w:rFonts w:hint="eastAsia" w:ascii="宋体" w:hAnsi="宋体" w:cs="宋体"/>
          <w:snapToGrid w:val="0"/>
          <w:szCs w:val="21"/>
          <w:lang w:eastAsia="zh-CN"/>
        </w:rPr>
        <w:t>投标人</w:t>
      </w:r>
      <w:r>
        <w:rPr>
          <w:rFonts w:hint="eastAsia" w:ascii="宋体" w:hAnsi="宋体" w:cs="宋体"/>
          <w:snapToGrid w:val="0"/>
          <w:szCs w:val="21"/>
        </w:rPr>
        <w:t>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投标人</w:t>
      </w:r>
      <w:r>
        <w:rPr>
          <w:rFonts w:hint="eastAsia" w:ascii="宋体" w:hAnsi="宋体" w:cs="宋体"/>
          <w:snapToGrid w:val="0"/>
          <w:szCs w:val="21"/>
        </w:rPr>
        <w:t>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w:t>
      </w:r>
      <w:r>
        <w:rPr>
          <w:rFonts w:hint="eastAsia" w:ascii="宋体" w:hAnsi="宋体" w:cs="宋体"/>
          <w:snapToGrid w:val="0"/>
          <w:szCs w:val="21"/>
          <w:lang w:eastAsia="zh-CN"/>
        </w:rPr>
        <w:t>投标人</w:t>
      </w:r>
      <w:r>
        <w:rPr>
          <w:rFonts w:hint="eastAsia" w:ascii="宋体" w:hAnsi="宋体" w:cs="宋体"/>
          <w:snapToGrid w:val="0"/>
          <w:szCs w:val="21"/>
        </w:rPr>
        <w:t>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w:t>
      </w:r>
      <w:r>
        <w:rPr>
          <w:rFonts w:hint="eastAsia" w:ascii="宋体" w:hAnsi="宋体" w:cs="宋体"/>
          <w:snapToGrid w:val="0"/>
          <w:szCs w:val="21"/>
          <w:lang w:eastAsia="zh-CN"/>
        </w:rPr>
        <w:t>投标人</w:t>
      </w:r>
      <w:r>
        <w:rPr>
          <w:rFonts w:hint="eastAsia" w:ascii="宋体" w:hAnsi="宋体" w:cs="宋体"/>
          <w:snapToGrid w:val="0"/>
          <w:szCs w:val="21"/>
        </w:rPr>
        <w:t>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w:t>
      </w:r>
      <w:r>
        <w:rPr>
          <w:rFonts w:hint="eastAsia" w:ascii="宋体" w:hAnsi="宋体" w:cs="宋体"/>
          <w:snapToGrid w:val="0"/>
          <w:szCs w:val="21"/>
          <w:lang w:eastAsia="zh-CN"/>
        </w:rPr>
        <w:t>投标人</w:t>
      </w:r>
      <w:r>
        <w:rPr>
          <w:rFonts w:hint="eastAsia" w:ascii="宋体" w:hAnsi="宋体" w:cs="宋体"/>
          <w:snapToGrid w:val="0"/>
          <w:szCs w:val="21"/>
        </w:rPr>
        <w:t>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w:t>
      </w:r>
      <w:r>
        <w:rPr>
          <w:rFonts w:hint="eastAsia" w:ascii="宋体" w:hAnsi="宋体" w:cs="宋体"/>
          <w:snapToGrid w:val="0"/>
          <w:szCs w:val="21"/>
          <w:lang w:eastAsia="zh-CN"/>
        </w:rPr>
        <w:t>投标人</w:t>
      </w:r>
      <w:r>
        <w:rPr>
          <w:rFonts w:hint="eastAsia" w:ascii="宋体" w:hAnsi="宋体" w:cs="宋体"/>
          <w:snapToGrid w:val="0"/>
          <w:szCs w:val="21"/>
        </w:rPr>
        <w:t>推选的代表检查投标文件的密封情况，投标文件未按照招标文件的要求予以密封与标准的，将作为无效投标文件，退回</w:t>
      </w:r>
      <w:r>
        <w:rPr>
          <w:rFonts w:hint="eastAsia" w:ascii="宋体" w:hAnsi="宋体" w:cs="宋体"/>
          <w:snapToGrid w:val="0"/>
          <w:szCs w:val="21"/>
          <w:lang w:eastAsia="zh-CN"/>
        </w:rPr>
        <w:t>投标人</w:t>
      </w:r>
      <w:r>
        <w:rPr>
          <w:rFonts w:hint="eastAsia" w:ascii="宋体" w:hAnsi="宋体" w:cs="宋体"/>
          <w:snapToGrid w:val="0"/>
          <w:szCs w:val="21"/>
        </w:rPr>
        <w:t>。经确认无误后，由工作人员当众拆封，招标代理主持人员宣读</w:t>
      </w:r>
      <w:r>
        <w:rPr>
          <w:rFonts w:hint="eastAsia" w:ascii="宋体" w:hAnsi="宋体" w:cs="宋体"/>
          <w:snapToGrid w:val="0"/>
          <w:szCs w:val="21"/>
          <w:lang w:eastAsia="zh-CN"/>
        </w:rPr>
        <w:t>投标人</w:t>
      </w:r>
      <w:r>
        <w:rPr>
          <w:rFonts w:hint="eastAsia" w:ascii="宋体" w:hAnsi="宋体" w:cs="宋体"/>
          <w:snapToGrid w:val="0"/>
          <w:szCs w:val="21"/>
        </w:rPr>
        <w:t>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w:t>
      </w:r>
      <w:r>
        <w:rPr>
          <w:rFonts w:hint="eastAsia" w:ascii="宋体" w:hAnsi="宋体" w:cs="宋体"/>
          <w:snapToGrid w:val="0"/>
          <w:szCs w:val="21"/>
          <w:lang w:eastAsia="zh-CN"/>
        </w:rPr>
        <w:t>投标人</w:t>
      </w:r>
      <w:r>
        <w:rPr>
          <w:rFonts w:hint="eastAsia" w:ascii="宋体" w:hAnsi="宋体" w:cs="宋体"/>
          <w:snapToGrid w:val="0"/>
          <w:szCs w:val="21"/>
        </w:rPr>
        <w:t>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9"/>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napToGrid w:val="0"/>
          <w:szCs w:val="21"/>
        </w:rPr>
        <w:t>2.2</w:t>
      </w:r>
      <w:r>
        <w:rPr>
          <w:rFonts w:hint="eastAsia" w:ascii="宋体" w:hAnsi="宋体" w:cs="宋体"/>
          <w:szCs w:val="21"/>
        </w:rPr>
        <w:t xml:space="preserve">清标工作的主要内容包括：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bCs/>
          <w:snapToGrid w:val="0"/>
          <w:szCs w:val="21"/>
        </w:rPr>
        <w:t>4、本工程采用下列第</w:t>
      </w:r>
      <w:r>
        <w:rPr>
          <w:rFonts w:hint="eastAsia" w:ascii="宋体" w:hAnsi="宋体" w:cs="宋体"/>
          <w:b/>
          <w:bCs/>
          <w:snapToGrid w:val="0"/>
          <w:szCs w:val="21"/>
          <w:u w:val="single"/>
        </w:rPr>
        <w:t xml:space="preserve"> （3）</w:t>
      </w:r>
      <w:r>
        <w:rPr>
          <w:rFonts w:hint="eastAsia" w:ascii="宋体" w:hAnsi="宋体" w:cs="宋体"/>
          <w:b/>
          <w:bCs/>
          <w:snapToGrid w:val="0"/>
          <w:szCs w:val="21"/>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（1）经评审的最低投标价法：是指在投标文件能够满足招标文件实质性要求的</w:t>
      </w:r>
      <w:r>
        <w:rPr>
          <w:rFonts w:hint="eastAsia" w:ascii="宋体" w:hAnsi="宋体" w:cs="宋体"/>
          <w:bCs/>
          <w:snapToGrid w:val="0"/>
          <w:szCs w:val="21"/>
          <w:lang w:eastAsia="zh-CN"/>
        </w:rPr>
        <w:t>投标人</w:t>
      </w:r>
      <w:r>
        <w:rPr>
          <w:rFonts w:hint="eastAsia" w:ascii="宋体" w:hAnsi="宋体" w:cs="宋体"/>
          <w:bCs/>
          <w:snapToGrid w:val="0"/>
          <w:szCs w:val="21"/>
        </w:rPr>
        <w:t>中，评审出投标价格最低的</w:t>
      </w:r>
      <w:r>
        <w:rPr>
          <w:rFonts w:hint="eastAsia" w:ascii="宋体" w:hAnsi="宋体" w:cs="宋体"/>
          <w:bCs/>
          <w:snapToGrid w:val="0"/>
          <w:szCs w:val="21"/>
          <w:lang w:eastAsia="zh-CN"/>
        </w:rPr>
        <w:t>投标人</w:t>
      </w:r>
      <w:r>
        <w:rPr>
          <w:rFonts w:hint="eastAsia" w:ascii="宋体" w:hAnsi="宋体" w:cs="宋体"/>
          <w:bCs/>
          <w:snapToGrid w:val="0"/>
          <w:szCs w:val="21"/>
        </w:rPr>
        <w:t>，但投标价格低于其企业成本的除外。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w:t>
      </w:r>
      <w:r>
        <w:rPr>
          <w:rFonts w:hint="eastAsia" w:ascii="宋体" w:hAnsi="宋体" w:cs="宋体"/>
          <w:bCs/>
          <w:snapToGrid w:val="0"/>
          <w:szCs w:val="21"/>
          <w:lang w:eastAsia="zh-CN"/>
        </w:rPr>
        <w:t>投标人</w:t>
      </w:r>
      <w:r>
        <w:rPr>
          <w:rFonts w:hint="eastAsia" w:ascii="宋体" w:hAnsi="宋体" w:cs="宋体"/>
          <w:bCs/>
          <w:snapToGrid w:val="0"/>
          <w:szCs w:val="21"/>
        </w:rPr>
        <w:t>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w:t>
      </w:r>
      <w:r>
        <w:rPr>
          <w:rFonts w:hint="eastAsia" w:ascii="宋体" w:hAnsi="宋体" w:cs="宋体"/>
          <w:bCs/>
          <w:snapToGrid w:val="0"/>
          <w:szCs w:val="21"/>
          <w:lang w:eastAsia="zh-CN"/>
        </w:rPr>
        <w:t>投标人</w:t>
      </w:r>
      <w:r>
        <w:rPr>
          <w:rFonts w:hint="eastAsia" w:ascii="宋体" w:hAnsi="宋体" w:cs="宋体"/>
          <w:bCs/>
          <w:snapToGrid w:val="0"/>
          <w:szCs w:val="21"/>
        </w:rPr>
        <w:t>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w:t>
      </w:r>
      <w:r>
        <w:rPr>
          <w:rFonts w:hint="eastAsia" w:ascii="宋体" w:hAnsi="宋体" w:cs="宋体"/>
          <w:snapToGrid w:val="0"/>
          <w:szCs w:val="21"/>
          <w:lang w:eastAsia="zh-CN"/>
        </w:rPr>
        <w:t>投标人</w:t>
      </w:r>
      <w:r>
        <w:rPr>
          <w:rFonts w:hint="eastAsia" w:ascii="宋体" w:hAnsi="宋体" w:cs="宋体"/>
          <w:snapToGrid w:val="0"/>
          <w:szCs w:val="21"/>
        </w:rPr>
        <w:t>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lang w:eastAsia="zh-CN"/>
        </w:rPr>
        <w:t>投标人</w:t>
      </w:r>
      <w:r>
        <w:rPr>
          <w:rFonts w:hint="eastAsia" w:ascii="宋体" w:hAnsi="宋体" w:cs="宋体"/>
          <w:snapToGrid w:val="0"/>
          <w:szCs w:val="21"/>
        </w:rPr>
        <w:t>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w:t>
      </w:r>
      <w:r>
        <w:rPr>
          <w:rFonts w:hint="eastAsia" w:ascii="宋体" w:hAnsi="宋体" w:cs="宋体"/>
          <w:snapToGrid w:val="0"/>
          <w:szCs w:val="21"/>
          <w:lang w:eastAsia="zh-CN"/>
        </w:rPr>
        <w:t>投标人</w:t>
      </w:r>
      <w:r>
        <w:rPr>
          <w:rFonts w:hint="eastAsia" w:ascii="宋体" w:hAnsi="宋体" w:cs="宋体"/>
          <w:snapToGrid w:val="0"/>
          <w:szCs w:val="21"/>
        </w:rPr>
        <w:t>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w:t>
      </w:r>
      <w:r>
        <w:rPr>
          <w:rFonts w:hint="eastAsia" w:hAnsi="宋体" w:cs="宋体"/>
          <w:snapToGrid w:val="0"/>
          <w:sz w:val="21"/>
          <w:szCs w:val="21"/>
          <w:lang w:eastAsia="zh-CN"/>
        </w:rPr>
        <w:t>投标人</w:t>
      </w:r>
      <w:r>
        <w:rPr>
          <w:rFonts w:hint="eastAsia" w:hAnsi="宋体" w:cs="宋体"/>
          <w:snapToGrid w:val="0"/>
          <w:sz w:val="21"/>
          <w:szCs w:val="21"/>
        </w:rPr>
        <w:t>对</w:t>
      </w:r>
    </w:p>
    <w:p>
      <w:pPr>
        <w:pStyle w:val="7"/>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w:t>
      </w:r>
      <w:r>
        <w:rPr>
          <w:rFonts w:hint="eastAsia" w:hAnsi="宋体" w:cs="宋体"/>
          <w:snapToGrid w:val="0"/>
          <w:sz w:val="21"/>
          <w:szCs w:val="21"/>
          <w:lang w:eastAsia="zh-CN"/>
        </w:rPr>
        <w:t>投标人</w:t>
      </w:r>
      <w:r>
        <w:rPr>
          <w:rFonts w:hint="eastAsia" w:hAnsi="宋体" w:cs="宋体"/>
          <w:snapToGrid w:val="0"/>
          <w:sz w:val="21"/>
          <w:szCs w:val="21"/>
        </w:rPr>
        <w:t>的澄清、说明或者补正应以书面方式进行并不得超出投标文件的范围或者改变投标文件的实质性内容。</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w:t>
      </w:r>
      <w:r>
        <w:rPr>
          <w:rFonts w:hint="eastAsia" w:hAnsi="宋体" w:cs="宋体"/>
          <w:snapToGrid w:val="0"/>
          <w:sz w:val="21"/>
          <w:szCs w:val="21"/>
          <w:lang w:eastAsia="zh-CN"/>
        </w:rPr>
        <w:t>投标人</w:t>
      </w:r>
      <w:r>
        <w:rPr>
          <w:rFonts w:hint="eastAsia" w:hAnsi="宋体" w:cs="宋体"/>
          <w:snapToGrid w:val="0"/>
          <w:sz w:val="21"/>
          <w:szCs w:val="21"/>
        </w:rPr>
        <w:t>均应填报，未填报的单价和合价，视为此项费用已包含在工程量清单的其他单价和合价中。</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w:t>
      </w:r>
      <w:r>
        <w:rPr>
          <w:rFonts w:hint="eastAsia" w:hAnsi="宋体" w:cs="宋体"/>
          <w:snapToGrid w:val="0"/>
          <w:sz w:val="21"/>
          <w:szCs w:val="21"/>
          <w:lang w:eastAsia="zh-CN"/>
        </w:rPr>
        <w:t>投标人</w:t>
      </w:r>
      <w:r>
        <w:rPr>
          <w:rFonts w:hint="eastAsia" w:hAnsi="宋体" w:cs="宋体"/>
          <w:bCs/>
          <w:snapToGrid w:val="0"/>
          <w:sz w:val="21"/>
          <w:szCs w:val="21"/>
        </w:rPr>
        <w:t>确认</w:t>
      </w:r>
      <w:r>
        <w:rPr>
          <w:rFonts w:hint="eastAsia" w:hAnsi="宋体" w:cs="宋体"/>
          <w:snapToGrid w:val="0"/>
          <w:sz w:val="21"/>
          <w:szCs w:val="21"/>
        </w:rPr>
        <w:t>后产生约束力。</w:t>
      </w:r>
    </w:p>
    <w:p>
      <w:pPr>
        <w:pStyle w:val="7"/>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w:t>
      </w:r>
      <w:r>
        <w:rPr>
          <w:rFonts w:hint="eastAsia" w:hAnsi="宋体" w:cs="宋体"/>
          <w:snapToGrid w:val="0"/>
          <w:sz w:val="21"/>
          <w:szCs w:val="21"/>
          <w:lang w:eastAsia="zh-CN"/>
        </w:rPr>
        <w:t>投标人</w:t>
      </w:r>
      <w:r>
        <w:rPr>
          <w:rFonts w:hint="eastAsia" w:hAnsi="宋体" w:cs="宋体"/>
          <w:snapToGrid w:val="0"/>
          <w:sz w:val="21"/>
          <w:szCs w:val="21"/>
        </w:rPr>
        <w:t>对相关内容进行澄清、说明或补正、</w:t>
      </w:r>
    </w:p>
    <w:p>
      <w:pPr>
        <w:pStyle w:val="7"/>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w:t>
      </w:r>
      <w:r>
        <w:rPr>
          <w:rFonts w:hint="eastAsia" w:hAnsi="宋体" w:cs="宋体"/>
          <w:snapToGrid w:val="0"/>
          <w:sz w:val="21"/>
          <w:szCs w:val="21"/>
          <w:lang w:eastAsia="zh-CN"/>
        </w:rPr>
        <w:t>投标人</w:t>
      </w:r>
      <w:r>
        <w:rPr>
          <w:rFonts w:hint="eastAsia" w:hAnsi="宋体" w:cs="宋体"/>
          <w:snapToGrid w:val="0"/>
          <w:sz w:val="21"/>
          <w:szCs w:val="21"/>
        </w:rPr>
        <w:t>应当按照要求进行澄清、说明或补正、修正的；</w:t>
      </w:r>
      <w:r>
        <w:rPr>
          <w:rFonts w:hint="eastAsia" w:hAnsi="宋体" w:cs="宋体"/>
          <w:snapToGrid w:val="0"/>
          <w:sz w:val="21"/>
          <w:szCs w:val="21"/>
          <w:lang w:eastAsia="zh-CN"/>
        </w:rPr>
        <w:t>投标人</w:t>
      </w:r>
      <w:r>
        <w:rPr>
          <w:rFonts w:hint="eastAsia" w:hAnsi="宋体" w:cs="宋体"/>
          <w:snapToGrid w:val="0"/>
          <w:sz w:val="21"/>
          <w:szCs w:val="21"/>
        </w:rPr>
        <w:t>拒绝的，评</w:t>
      </w:r>
    </w:p>
    <w:p>
      <w:pPr>
        <w:pStyle w:val="7"/>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w:t>
      </w:r>
      <w:r>
        <w:rPr>
          <w:rFonts w:hint="eastAsia" w:hAnsi="宋体" w:cs="宋体"/>
          <w:snapToGrid w:val="0"/>
          <w:sz w:val="21"/>
          <w:szCs w:val="21"/>
          <w:lang w:eastAsia="zh-CN"/>
        </w:rPr>
        <w:t>投标人</w:t>
      </w:r>
      <w:r>
        <w:rPr>
          <w:rFonts w:hint="eastAsia" w:hAnsi="宋体" w:cs="宋体"/>
          <w:snapToGrid w:val="0"/>
          <w:sz w:val="21"/>
          <w:szCs w:val="21"/>
        </w:rPr>
        <w:t>以他人的名义投标、串通投标、以行贿手段谋取中标或者以其他弄虚作假方式投标的，该</w:t>
      </w:r>
      <w:r>
        <w:rPr>
          <w:rFonts w:hint="eastAsia" w:hAnsi="宋体" w:cs="宋体"/>
          <w:snapToGrid w:val="0"/>
          <w:sz w:val="21"/>
          <w:szCs w:val="21"/>
          <w:lang w:eastAsia="zh-CN"/>
        </w:rPr>
        <w:t>投标人</w:t>
      </w:r>
      <w:r>
        <w:rPr>
          <w:rFonts w:hint="eastAsia" w:hAnsi="宋体" w:cs="宋体"/>
          <w:snapToGrid w:val="0"/>
          <w:sz w:val="21"/>
          <w:szCs w:val="21"/>
        </w:rPr>
        <w:t>的投标将作废标处理。</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w:t>
      </w:r>
      <w:r>
        <w:rPr>
          <w:rFonts w:hint="eastAsia" w:hAnsi="宋体" w:cs="宋体"/>
          <w:snapToGrid w:val="0"/>
          <w:sz w:val="21"/>
          <w:szCs w:val="21"/>
          <w:lang w:eastAsia="zh-CN"/>
        </w:rPr>
        <w:t>投标人</w:t>
      </w:r>
      <w:r>
        <w:rPr>
          <w:rFonts w:hint="eastAsia" w:hAnsi="宋体" w:cs="宋体"/>
          <w:snapToGrid w:val="0"/>
          <w:sz w:val="21"/>
          <w:szCs w:val="21"/>
        </w:rPr>
        <w:t>的报价明显低于其他投标报价或者明显低于标底，使得其投标报价可能低于其个别成本的，将要求该</w:t>
      </w:r>
      <w:r>
        <w:rPr>
          <w:rFonts w:hint="eastAsia" w:hAnsi="宋体" w:cs="宋体"/>
          <w:snapToGrid w:val="0"/>
          <w:sz w:val="21"/>
          <w:szCs w:val="21"/>
          <w:lang w:eastAsia="zh-CN"/>
        </w:rPr>
        <w:t>投标人</w:t>
      </w:r>
      <w:r>
        <w:rPr>
          <w:rFonts w:hint="eastAsia" w:hAnsi="宋体" w:cs="宋体"/>
          <w:snapToGrid w:val="0"/>
          <w:sz w:val="21"/>
          <w:szCs w:val="21"/>
        </w:rPr>
        <w:t>作出书面说明并提供相关证明材料。</w:t>
      </w:r>
      <w:r>
        <w:rPr>
          <w:rFonts w:hint="eastAsia" w:hAnsi="宋体" w:cs="宋体"/>
          <w:snapToGrid w:val="0"/>
          <w:sz w:val="21"/>
          <w:szCs w:val="21"/>
          <w:lang w:eastAsia="zh-CN"/>
        </w:rPr>
        <w:t>投标人</w:t>
      </w:r>
      <w:r>
        <w:rPr>
          <w:rFonts w:hint="eastAsia" w:hAnsi="宋体" w:cs="宋体"/>
          <w:snapToGrid w:val="0"/>
          <w:sz w:val="21"/>
          <w:szCs w:val="21"/>
        </w:rPr>
        <w:t>不能合理说明或者不能提供相关证明材料的，由评标委员会认定该</w:t>
      </w:r>
      <w:r>
        <w:rPr>
          <w:rFonts w:hint="eastAsia" w:hAnsi="宋体" w:cs="宋体"/>
          <w:snapToGrid w:val="0"/>
          <w:sz w:val="21"/>
          <w:szCs w:val="21"/>
          <w:lang w:eastAsia="zh-CN"/>
        </w:rPr>
        <w:t>投标人</w:t>
      </w:r>
      <w:r>
        <w:rPr>
          <w:rFonts w:hint="eastAsia" w:hAnsi="宋体" w:cs="宋体"/>
          <w:snapToGrid w:val="0"/>
          <w:sz w:val="21"/>
          <w:szCs w:val="21"/>
        </w:rPr>
        <w:t>以低于成本报价竞标，其投标将作废标处理。</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w:t>
      </w:r>
      <w:r>
        <w:rPr>
          <w:rFonts w:hint="eastAsia" w:hAnsi="宋体" w:cs="宋体"/>
          <w:snapToGrid w:val="0"/>
          <w:sz w:val="21"/>
          <w:szCs w:val="21"/>
          <w:lang w:eastAsia="zh-CN"/>
        </w:rPr>
        <w:t>投标人</w:t>
      </w:r>
      <w:r>
        <w:rPr>
          <w:rFonts w:hint="eastAsia" w:hAnsi="宋体" w:cs="宋体"/>
          <w:snapToGrid w:val="0"/>
          <w:sz w:val="21"/>
          <w:szCs w:val="21"/>
        </w:rPr>
        <w:t>的公章及企业法定代表人印章的，或者企业法定代表人委托代理人没有合法、有效的委托书（原件）及委托代理人印章的；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w:t>
      </w:r>
      <w:r>
        <w:rPr>
          <w:rFonts w:hint="eastAsia" w:hAnsi="宋体" w:cs="宋体"/>
          <w:snapToGrid w:val="0"/>
          <w:sz w:val="21"/>
          <w:szCs w:val="21"/>
          <w:lang w:eastAsia="zh-CN"/>
        </w:rPr>
        <w:t>投标人</w:t>
      </w:r>
      <w:r>
        <w:rPr>
          <w:rFonts w:hint="eastAsia" w:hAnsi="宋体" w:cs="宋体"/>
          <w:snapToGrid w:val="0"/>
          <w:sz w:val="21"/>
          <w:szCs w:val="21"/>
        </w:rPr>
        <w:t>递交两份或多份内容不同的投标文件，或在一份投标文件中对同一招标项目报有两个或多个报价，且未声明哪一个有效，按招标文件规定提交备选投标方案的除外；</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w:t>
      </w:r>
      <w:r>
        <w:rPr>
          <w:rFonts w:hint="eastAsia" w:hAnsi="宋体" w:cs="宋体"/>
          <w:snapToGrid w:val="0"/>
          <w:sz w:val="21"/>
          <w:szCs w:val="21"/>
          <w:lang w:eastAsia="zh-CN"/>
        </w:rPr>
        <w:t>投标人</w:t>
      </w:r>
      <w:r>
        <w:rPr>
          <w:rFonts w:hint="eastAsia" w:hAnsi="宋体" w:cs="宋体"/>
          <w:snapToGrid w:val="0"/>
          <w:sz w:val="21"/>
          <w:szCs w:val="21"/>
        </w:rPr>
        <w:t>名称或组织结构与资格审查时不一致的；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w:t>
      </w:r>
      <w:r>
        <w:rPr>
          <w:rFonts w:hint="eastAsia" w:hAnsi="宋体" w:cs="宋体"/>
          <w:snapToGrid w:val="0"/>
          <w:sz w:val="21"/>
          <w:szCs w:val="21"/>
          <w:lang w:eastAsia="zh-CN"/>
        </w:rPr>
        <w:t>投标人</w:t>
      </w:r>
      <w:r>
        <w:rPr>
          <w:rFonts w:hint="eastAsia" w:hAnsi="宋体" w:cs="宋体"/>
          <w:snapToGrid w:val="0"/>
          <w:sz w:val="21"/>
          <w:szCs w:val="21"/>
        </w:rPr>
        <w:t>资格条件不符合国家有关规定或招标文件要求的；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w:t>
      </w:r>
      <w:r>
        <w:rPr>
          <w:rFonts w:hint="eastAsia" w:hAnsi="宋体" w:cs="宋体"/>
          <w:snapToGrid w:val="0"/>
          <w:sz w:val="21"/>
          <w:szCs w:val="21"/>
          <w:lang w:eastAsia="zh-CN"/>
        </w:rPr>
        <w:t>投标人</w:t>
      </w:r>
      <w:r>
        <w:rPr>
          <w:rFonts w:hint="eastAsia" w:hAnsi="宋体" w:cs="宋体"/>
          <w:snapToGrid w:val="0"/>
          <w:sz w:val="21"/>
          <w:szCs w:val="21"/>
        </w:rPr>
        <w:t>的投标文件出现了评标委员会认为不应当雷同的情况；</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7"/>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7"/>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7"/>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w:t>
      </w:r>
      <w:r>
        <w:rPr>
          <w:rFonts w:hint="eastAsia" w:hAnsi="宋体" w:cs="宋体"/>
          <w:snapToGrid w:val="0"/>
          <w:sz w:val="21"/>
          <w:szCs w:val="21"/>
          <w:lang w:eastAsia="zh-CN"/>
        </w:rPr>
        <w:t>投标人</w:t>
      </w:r>
      <w:r>
        <w:rPr>
          <w:rFonts w:hint="eastAsia" w:hAnsi="宋体" w:cs="宋体"/>
          <w:snapToGrid w:val="0"/>
          <w:sz w:val="21"/>
          <w:szCs w:val="21"/>
        </w:rPr>
        <w:t>延长投标有效期。拒绝延长投标有效期的</w:t>
      </w:r>
      <w:r>
        <w:rPr>
          <w:rFonts w:hint="eastAsia" w:hAnsi="宋体" w:cs="宋体"/>
          <w:snapToGrid w:val="0"/>
          <w:sz w:val="21"/>
          <w:szCs w:val="21"/>
          <w:lang w:eastAsia="zh-CN"/>
        </w:rPr>
        <w:t>投标人</w:t>
      </w:r>
      <w:r>
        <w:rPr>
          <w:rFonts w:hint="eastAsia" w:hAnsi="宋体" w:cs="宋体"/>
          <w:snapToGrid w:val="0"/>
          <w:sz w:val="21"/>
          <w:szCs w:val="21"/>
        </w:rPr>
        <w:t>有权收回投标保证金。同意延长投标有效期的</w:t>
      </w:r>
      <w:r>
        <w:rPr>
          <w:rFonts w:hint="eastAsia" w:hAnsi="宋体" w:cs="宋体"/>
          <w:snapToGrid w:val="0"/>
          <w:sz w:val="21"/>
          <w:szCs w:val="21"/>
          <w:lang w:eastAsia="zh-CN"/>
        </w:rPr>
        <w:t>投标人</w:t>
      </w:r>
      <w:r>
        <w:rPr>
          <w:rFonts w:hint="eastAsia" w:hAnsi="宋体" w:cs="宋体"/>
          <w:snapToGrid w:val="0"/>
          <w:sz w:val="21"/>
          <w:szCs w:val="21"/>
        </w:rPr>
        <w:t>应当相应延长其投标担保的有效期，但不得修改投标文件的实质性内容。因延长投标有效期造成</w:t>
      </w:r>
      <w:r>
        <w:rPr>
          <w:rFonts w:hint="eastAsia" w:hAnsi="宋体" w:cs="宋体"/>
          <w:snapToGrid w:val="0"/>
          <w:sz w:val="21"/>
          <w:szCs w:val="21"/>
          <w:lang w:eastAsia="zh-CN"/>
        </w:rPr>
        <w:t>投标人</w:t>
      </w:r>
      <w:r>
        <w:rPr>
          <w:rFonts w:hint="eastAsia" w:hAnsi="宋体" w:cs="宋体"/>
          <w:snapToGrid w:val="0"/>
          <w:sz w:val="21"/>
          <w:szCs w:val="21"/>
        </w:rPr>
        <w:t>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w:t>
      </w:r>
      <w:r>
        <w:rPr>
          <w:rFonts w:hint="eastAsia" w:ascii="宋体" w:hAnsi="宋体" w:eastAsia="宋体" w:cs="宋体"/>
          <w:snapToGrid w:val="0"/>
          <w:szCs w:val="21"/>
          <w:lang w:eastAsia="zh-CN"/>
        </w:rPr>
        <w:t>投标人</w:t>
      </w:r>
      <w:r>
        <w:rPr>
          <w:rFonts w:hint="eastAsia" w:ascii="宋体" w:hAnsi="宋体" w:eastAsia="宋体" w:cs="宋体"/>
          <w:snapToGrid w:val="0"/>
          <w:szCs w:val="21"/>
        </w:rPr>
        <w:t>。中标通知书将成为合同的组成部分。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8113"/>
      <w:bookmarkStart w:id="7" w:name="_Toc30383"/>
      <w:bookmarkStart w:id="8" w:name="_Toc28140"/>
      <w:bookmarkStart w:id="9" w:name="_Toc21071"/>
      <w:bookmarkStart w:id="10" w:name="_Toc31178"/>
      <w:bookmarkStart w:id="11" w:name="_Toc2005"/>
      <w:r>
        <w:rPr>
          <w:rFonts w:hint="eastAsia" w:ascii="宋体" w:hAnsi="宋体"/>
          <w:b/>
          <w:sz w:val="28"/>
          <w:szCs w:val="28"/>
        </w:rPr>
        <w:t>第二章 合同协议</w:t>
      </w:r>
      <w:bookmarkEnd w:id="6"/>
      <w:bookmarkEnd w:id="7"/>
      <w:bookmarkEnd w:id="8"/>
      <w:bookmarkEnd w:id="9"/>
      <w:bookmarkEnd w:id="10"/>
      <w:bookmarkEnd w:id="11"/>
    </w:p>
    <w:p>
      <w:pPr>
        <w:pStyle w:val="5"/>
        <w:rPr>
          <w:rFonts w:ascii="宋体" w:hAnsi="宋体"/>
        </w:rPr>
      </w:pPr>
    </w:p>
    <w:p>
      <w:pPr>
        <w:tabs>
          <w:tab w:val="left" w:pos="0"/>
          <w:tab w:val="left" w:pos="993"/>
          <w:tab w:val="left" w:pos="1134"/>
        </w:tabs>
        <w:adjustRightInd w:val="0"/>
        <w:snapToGrid w:val="0"/>
        <w:spacing w:line="360" w:lineRule="auto"/>
        <w:jc w:val="center"/>
        <w:rPr>
          <w:rFonts w:ascii="宋体" w:hAnsi="宋体"/>
          <w:b/>
          <w:snapToGrid w:val="0"/>
          <w:sz w:val="24"/>
        </w:rPr>
      </w:pPr>
      <w:bookmarkStart w:id="12" w:name="_Toc9323"/>
      <w:bookmarkStart w:id="13" w:name="_Toc31683"/>
      <w:bookmarkStart w:id="14" w:name="_Toc13643"/>
      <w:bookmarkStart w:id="15" w:name="_Toc14619"/>
      <w:bookmarkStart w:id="16" w:name="_Toc31468"/>
      <w:bookmarkStart w:id="17" w:name="_Toc424397471"/>
      <w:bookmarkStart w:id="18" w:name="_Toc6401"/>
    </w:p>
    <w:p/>
    <w:p>
      <w:pPr>
        <w:rPr>
          <w:rFonts w:ascii="宋体" w:hAnsi="宋体"/>
        </w:rPr>
      </w:pPr>
    </w:p>
    <w:p>
      <w:pPr>
        <w:tabs>
          <w:tab w:val="left" w:pos="0"/>
          <w:tab w:val="left" w:pos="993"/>
          <w:tab w:val="left" w:pos="1134"/>
        </w:tabs>
        <w:adjustRightInd w:val="0"/>
        <w:snapToGrid w:val="0"/>
        <w:spacing w:line="360" w:lineRule="auto"/>
        <w:rPr>
          <w:rFonts w:ascii="宋体" w:hAnsi="宋体"/>
          <w:b/>
          <w:snapToGrid w:val="0"/>
          <w:sz w:val="24"/>
        </w:rPr>
      </w:pPr>
    </w:p>
    <w:p>
      <w:pPr>
        <w:pStyle w:val="5"/>
        <w:rPr>
          <w:rFonts w:ascii="宋体" w:hAnsi="宋体"/>
          <w:b/>
          <w:snapToGrid w:val="0"/>
          <w:sz w:val="24"/>
        </w:rPr>
      </w:pPr>
    </w:p>
    <w:p/>
    <w:tbl>
      <w:tblPr>
        <w:tblStyle w:val="15"/>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Theme="minorEastAsia"/>
                <w:b/>
                <w:bCs/>
                <w:sz w:val="28"/>
                <w:szCs w:val="28"/>
                <w:lang w:eastAsia="zh-CN"/>
              </w:rPr>
            </w:pPr>
            <w:r>
              <w:rPr>
                <w:rFonts w:hint="eastAsia" w:ascii="宋体" w:hAnsi="宋体"/>
                <w:b/>
                <w:bCs/>
                <w:sz w:val="28"/>
                <w:szCs w:val="28"/>
                <w:lang w:eastAsia="zh-CN"/>
              </w:rPr>
              <w:t>江苏省金坛中等专业学校北环校区半地下室改造为餐厅项目</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lang w:val="en-US" w:eastAsia="zh-CN"/>
              </w:rPr>
              <w:t>30</w:t>
            </w:r>
            <w:r>
              <w:rPr>
                <w:rFonts w:hint="eastAsia" w:ascii="宋体" w:hAnsi="宋体"/>
                <w:b/>
                <w:bCs/>
                <w:sz w:val="28"/>
                <w:szCs w:val="28"/>
              </w:rPr>
              <w:t>日历天</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Theme="minorEastAsia"/>
                <w:b/>
                <w:bCs/>
                <w:sz w:val="28"/>
                <w:szCs w:val="28"/>
                <w:lang w:eastAsia="zh-CN"/>
              </w:rPr>
            </w:pPr>
            <w:r>
              <w:rPr>
                <w:rFonts w:hint="eastAsia" w:ascii="宋体" w:hAnsi="宋体"/>
                <w:b/>
                <w:bCs/>
                <w:sz w:val="28"/>
                <w:szCs w:val="28"/>
                <w:lang w:eastAsia="zh-CN"/>
              </w:rPr>
              <w:t>江苏省金坛中等专业学校</w:t>
            </w:r>
          </w:p>
        </w:tc>
      </w:tr>
    </w:tbl>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5"/>
        <w:rPr>
          <w:rFonts w:ascii="宋体" w:hAnsi="宋体"/>
          <w:b/>
          <w:snapToGrid w:val="0"/>
          <w:sz w:val="24"/>
        </w:rPr>
      </w:pPr>
    </w:p>
    <w:p>
      <w:pPr>
        <w:rPr>
          <w:rFonts w:ascii="宋体" w:hAnsi="宋体"/>
          <w:b/>
          <w:snapToGrid w:val="0"/>
          <w:sz w:val="24"/>
        </w:rPr>
      </w:pPr>
    </w:p>
    <w:p>
      <w:pPr>
        <w:pStyle w:val="5"/>
        <w:rPr>
          <w:rFonts w:ascii="宋体" w:hAnsi="宋体"/>
          <w:b/>
          <w:snapToGrid w:val="0"/>
          <w:sz w:val="24"/>
        </w:rPr>
      </w:pPr>
    </w:p>
    <w:p>
      <w:pPr>
        <w:rPr>
          <w:rFonts w:ascii="宋体" w:hAnsi="宋体"/>
          <w:b/>
          <w:snapToGrid w:val="0"/>
          <w:sz w:val="24"/>
        </w:rPr>
      </w:pPr>
    </w:p>
    <w:p>
      <w:pPr>
        <w:pStyle w:val="5"/>
        <w:rPr>
          <w:rFonts w:ascii="宋体" w:hAnsi="宋体"/>
          <w:b/>
          <w:snapToGrid w:val="0"/>
          <w:sz w:val="24"/>
        </w:rPr>
      </w:pPr>
    </w:p>
    <w:p>
      <w:pPr>
        <w:rPr>
          <w:rFonts w:ascii="宋体" w:hAnsi="宋体"/>
          <w:b/>
          <w:snapToGrid w:val="0"/>
          <w:sz w:val="24"/>
        </w:rPr>
      </w:pPr>
    </w:p>
    <w:p>
      <w:pPr>
        <w:pStyle w:val="5"/>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ascii="宋体" w:hAnsi="宋体" w:eastAsia="宋体" w:cs="宋体"/>
          <w:szCs w:val="21"/>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江苏省金坛中等专业学校</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9"/>
          <w:rFonts w:hint="eastAsia" w:ascii="宋体" w:hAnsi="宋体" w:eastAsia="宋体" w:cs="宋体"/>
          <w:color w:val="auto"/>
          <w:szCs w:val="21"/>
          <w:u w:val="none"/>
        </w:rPr>
        <w:t>中华人民共和国建筑</w:t>
      </w:r>
      <w:bookmarkStart w:id="19" w:name="_Hlt103331644"/>
      <w:bookmarkStart w:id="20" w:name="_Hlt103331645"/>
      <w:r>
        <w:rPr>
          <w:rStyle w:val="19"/>
          <w:rFonts w:hint="eastAsia" w:ascii="宋体" w:hAnsi="宋体" w:eastAsia="宋体" w:cs="宋体"/>
          <w:color w:val="auto"/>
          <w:szCs w:val="21"/>
          <w:u w:val="none"/>
        </w:rPr>
        <w:t>法</w:t>
      </w:r>
      <w:bookmarkEnd w:id="19"/>
      <w:bookmarkEnd w:id="20"/>
      <w:r>
        <w:rPr>
          <w:rStyle w:val="19"/>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spacing w:line="360" w:lineRule="auto"/>
        <w:ind w:firstLine="420" w:firstLineChars="200"/>
        <w:rPr>
          <w:rFonts w:ascii="宋体" w:hAnsi="宋体" w:eastAsia="宋体" w:cs="宋体"/>
          <w:szCs w:val="21"/>
        </w:rPr>
      </w:pPr>
      <w:r>
        <w:rPr>
          <w:rFonts w:hint="eastAsia" w:ascii="宋体" w:hAnsi="宋体" w:eastAsia="宋体" w:cs="宋体"/>
          <w:szCs w:val="21"/>
        </w:rPr>
        <w:t>工程名称：</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江苏省金坛中等专业学校北环校区半地下室改造为餐厅项目</w:t>
      </w:r>
      <w:r>
        <w:rPr>
          <w:rFonts w:hint="eastAsia" w:ascii="宋体" w:hAnsi="宋体" w:eastAsia="宋体" w:cs="宋体"/>
          <w:szCs w:val="21"/>
          <w:u w:val="single"/>
        </w:rPr>
        <w:t xml:space="preserve"> </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u w:val="single"/>
        </w:rPr>
        <w:t xml:space="preserve">  招标清单、控制价及编制说明等包括的全部内容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u w:val="single"/>
          <w:lang w:val="en-US" w:eastAsia="zh-CN"/>
        </w:rPr>
        <w:t>30</w:t>
      </w:r>
      <w:r>
        <w:rPr>
          <w:rFonts w:hint="eastAsia" w:ascii="宋体" w:hAnsi="宋体" w:eastAsia="宋体" w:cs="宋体"/>
          <w:b/>
          <w:bCs/>
          <w:szCs w:val="21"/>
          <w:u w:val="single"/>
        </w:rPr>
        <w:t>日历天</w:t>
      </w:r>
      <w:r>
        <w:rPr>
          <w:rFonts w:hint="eastAsia" w:ascii="宋体" w:hAnsi="宋体" w:eastAsia="宋体" w:cs="宋体"/>
          <w:b/>
          <w:bCs/>
          <w:szCs w:val="21"/>
        </w:rPr>
        <w:t>。</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ascii="宋体" w:hAnsi="宋体" w:eastAsia="宋体" w:cs="宋体"/>
          <w:szCs w:val="21"/>
          <w:u w:val="single"/>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合格 </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w:t>
      </w:r>
      <w:r>
        <w:rPr>
          <w:rFonts w:hint="eastAsia" w:ascii="宋体" w:hAnsi="宋体" w:eastAsia="宋体" w:cs="宋体"/>
          <w:szCs w:val="21"/>
          <w:u w:val="single"/>
        </w:rPr>
        <w:t>综合单价</w:t>
      </w:r>
      <w:r>
        <w:rPr>
          <w:rFonts w:hint="eastAsia" w:ascii="宋体" w:hAnsi="宋体" w:eastAsia="宋体" w:cs="宋体"/>
          <w:szCs w:val="21"/>
        </w:rPr>
        <w:t>。</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江苏省金坛中等专业学校</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ascii="宋体" w:hAnsi="宋体" w:eastAsia="宋体" w:cs="宋体"/>
          <w:szCs w:val="21"/>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ascii="宋体" w:hAnsi="宋体" w:eastAsia="宋体" w:cs="宋体"/>
          <w:szCs w:val="21"/>
          <w:u w:val="single"/>
        </w:rPr>
      </w:pPr>
      <w:r>
        <w:rPr>
          <w:rFonts w:hint="eastAsia" w:ascii="宋体" w:hAnsi="宋体" w:eastAsia="宋体" w:cs="宋体"/>
          <w:szCs w:val="21"/>
        </w:rPr>
        <w:t xml:space="preserve">   （7）图纸会审和设计交底时间：</w:t>
      </w:r>
      <w:r>
        <w:rPr>
          <w:rFonts w:hint="eastAsia" w:ascii="宋体" w:hAnsi="宋体" w:eastAsia="宋体" w:cs="宋体"/>
          <w:b/>
          <w:bCs/>
          <w:color w:val="0000FF"/>
          <w:szCs w:val="21"/>
          <w:u w:val="single"/>
        </w:rPr>
        <w:t xml:space="preserve"> 2023</w:t>
      </w:r>
      <w:r>
        <w:rPr>
          <w:rFonts w:hint="eastAsia" w:ascii="宋体" w:hAnsi="宋体" w:eastAsia="宋体" w:cs="宋体"/>
          <w:color w:val="0000FF"/>
          <w:szCs w:val="21"/>
          <w:u w:val="single"/>
        </w:rPr>
        <w:t xml:space="preserve">年 </w:t>
      </w:r>
      <w:r>
        <w:rPr>
          <w:rFonts w:hint="eastAsia" w:ascii="宋体" w:hAnsi="宋体" w:eastAsia="宋体" w:cs="宋体"/>
          <w:b/>
          <w:bCs/>
          <w:color w:val="0000FF"/>
          <w:szCs w:val="21"/>
          <w:u w:val="single"/>
        </w:rPr>
        <w:t xml:space="preserve">  月   日</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rPr>
          <w:rFonts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4828"/>
      <w:bookmarkStart w:id="22" w:name="_Toc22664"/>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67251461"/>
      <w:bookmarkStart w:id="25" w:name="_Toc292559916"/>
      <w:bookmarkStart w:id="26" w:name="_Toc296346707"/>
      <w:bookmarkStart w:id="27" w:name="_Toc296944545"/>
      <w:bookmarkStart w:id="28" w:name="_Toc296891034"/>
      <w:bookmarkStart w:id="29" w:name="_Toc296347205"/>
      <w:bookmarkStart w:id="30" w:name="_Toc296503206"/>
      <w:bookmarkStart w:id="31" w:name="_Toc297048392"/>
      <w:bookmarkStart w:id="32" w:name="_Toc297120506"/>
      <w:bookmarkStart w:id="33" w:name="_Toc296891246"/>
      <w:bookmarkStart w:id="34" w:name="_Toc304295580"/>
      <w:bookmarkStart w:id="35" w:name="_Toc303539160"/>
      <w:bookmarkStart w:id="36" w:name="_Toc312678041"/>
      <w:bookmarkStart w:id="37" w:name="_Toc297123553"/>
      <w:bookmarkStart w:id="38" w:name="_Toc297216212"/>
      <w:bookmarkStart w:id="39" w:name="_Toc300935003"/>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w:t>
      </w:r>
      <w:r>
        <w:rPr>
          <w:rFonts w:hint="eastAsia" w:ascii="宋体" w:hAnsi="宋体" w:eastAsia="宋体" w:cs="宋体"/>
          <w:bCs/>
          <w:szCs w:val="21"/>
          <w:lang w:eastAsia="zh-CN"/>
        </w:rPr>
        <w:t>承包</w:t>
      </w:r>
      <w:r>
        <w:rPr>
          <w:rFonts w:hint="eastAsia" w:ascii="宋体" w:hAnsi="宋体" w:eastAsia="宋体" w:cs="宋体"/>
          <w:bCs/>
          <w:szCs w:val="21"/>
        </w:rPr>
        <w:t>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8"/>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8"/>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8"/>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江苏省安装工程计价定额》、《江苏省市政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8"/>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8"/>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8"/>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8"/>
        <w:spacing w:line="360" w:lineRule="auto"/>
        <w:ind w:firstLine="420" w:firstLineChars="200"/>
        <w:rPr>
          <w:rFonts w:hAnsi="宋体" w:eastAsia="宋体" w:cs="宋体"/>
          <w:b/>
          <w:szCs w:val="21"/>
        </w:rPr>
      </w:pPr>
      <w:r>
        <w:rPr>
          <w:rFonts w:hint="eastAsia" w:hAnsi="宋体" w:eastAsia="宋体" w:cs="宋体"/>
          <w:szCs w:val="21"/>
        </w:rPr>
        <w:t>（2）工程</w:t>
      </w:r>
      <w:r>
        <w:rPr>
          <w:rFonts w:hint="eastAsia" w:hAnsi="宋体" w:eastAsia="宋体" w:cs="宋体"/>
          <w:bCs/>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8"/>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8"/>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szCs w:val="21"/>
        </w:rPr>
      </w:pPr>
      <w:r>
        <w:rPr>
          <w:rFonts w:hint="eastAsia" w:ascii="宋体" w:hAnsi="宋体" w:eastAsia="宋体" w:cs="宋体"/>
          <w:b/>
          <w:bCs/>
          <w:szCs w:val="21"/>
        </w:rPr>
        <w:t>工程款（进度款）支付</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1）在合同工期内工程竣工验收合格后，2024年1月1日前付至合同价款的60%（扣除暂列金及未施工工程量）；</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2）2025年1月1日前按照审定价付清余款（保修金除外）。</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3）上述款项均须在工程竣工验收合格后方可支付。</w:t>
      </w:r>
    </w:p>
    <w:p>
      <w:pPr>
        <w:spacing w:line="360" w:lineRule="auto"/>
        <w:ind w:firstLine="420" w:firstLineChars="200"/>
        <w:rPr>
          <w:rFonts w:ascii="宋体" w:hAnsi="宋体" w:eastAsia="宋体" w:cs="宋体"/>
          <w:b/>
          <w:bCs/>
          <w:kern w:val="0"/>
          <w:szCs w:val="21"/>
        </w:rPr>
      </w:pPr>
      <w:r>
        <w:rPr>
          <w:rFonts w:hint="eastAsia" w:ascii="宋体" w:hAnsi="宋体" w:eastAsia="宋体" w:cs="宋体"/>
          <w:bCs/>
          <w:kern w:val="0"/>
          <w:szCs w:val="21"/>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2"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（1）甲方投保内容：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6）乙方须服从甲方公司的现场管理制度及处罚规定，服从甲方现场的管理人员、甲方、建装中心、规财科、监理等部门的管理。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13）其他未尽事项，双方另行协商决定。</w:t>
      </w:r>
    </w:p>
    <w:p>
      <w:pPr>
        <w:spacing w:line="300" w:lineRule="exact"/>
        <w:rPr>
          <w:rFonts w:ascii="宋体" w:hAnsi="宋体" w:eastAsia="宋体" w:cs="宋体"/>
          <w:szCs w:val="21"/>
        </w:rPr>
      </w:pPr>
      <w:r>
        <w:rPr>
          <w:rFonts w:hint="eastAsia" w:ascii="宋体" w:hAnsi="宋体" w:eastAsia="宋体" w:cs="宋体"/>
          <w:szCs w:val="21"/>
        </w:rPr>
        <w:t xml:space="preserve">        </w:t>
      </w:r>
    </w:p>
    <w:p>
      <w:pPr>
        <w:spacing w:line="300" w:lineRule="exact"/>
        <w:ind w:firstLine="840" w:firstLineChars="400"/>
        <w:rPr>
          <w:rFonts w:ascii="宋体" w:hAnsi="宋体" w:eastAsia="宋体" w:cs="宋体"/>
          <w:szCs w:val="21"/>
        </w:rPr>
      </w:pPr>
      <w:r>
        <w:rPr>
          <w:rFonts w:hint="eastAsia" w:ascii="宋体" w:hAnsi="宋体" w:eastAsia="宋体" w:cs="宋体"/>
          <w:szCs w:val="21"/>
        </w:rPr>
        <w:t xml:space="preserve">甲方（公章）：               乙方（公章）：  </w:t>
      </w:r>
    </w:p>
    <w:p>
      <w:pPr>
        <w:spacing w:line="300" w:lineRule="exact"/>
        <w:rPr>
          <w:rFonts w:ascii="宋体" w:hAnsi="宋体" w:eastAsia="宋体" w:cs="宋体"/>
          <w:szCs w:val="21"/>
        </w:rPr>
      </w:pPr>
      <w:r>
        <w:rPr>
          <w:rFonts w:hint="eastAsia" w:ascii="宋体" w:hAnsi="宋体" w:eastAsia="宋体" w:cs="宋体"/>
          <w:szCs w:val="21"/>
        </w:rPr>
        <w:t xml:space="preserve">        住所：                      住所：           </w:t>
      </w:r>
    </w:p>
    <w:p>
      <w:pPr>
        <w:spacing w:line="300" w:lineRule="exact"/>
        <w:rPr>
          <w:rFonts w:ascii="宋体" w:hAnsi="宋体" w:eastAsia="宋体" w:cs="宋体"/>
          <w:szCs w:val="21"/>
        </w:rPr>
      </w:pPr>
      <w:r>
        <w:rPr>
          <w:rFonts w:hint="eastAsia" w:ascii="宋体" w:hAnsi="宋体" w:eastAsia="宋体" w:cs="宋体"/>
          <w:szCs w:val="21"/>
        </w:rPr>
        <w:t xml:space="preserve">        法定代表人：                法定代表人：</w:t>
      </w:r>
    </w:p>
    <w:p>
      <w:pPr>
        <w:spacing w:line="300" w:lineRule="exact"/>
        <w:rPr>
          <w:rFonts w:ascii="宋体" w:hAnsi="宋体" w:eastAsia="宋体" w:cs="宋体"/>
          <w:szCs w:val="21"/>
        </w:rPr>
      </w:pPr>
      <w:r>
        <w:rPr>
          <w:rFonts w:hint="eastAsia" w:ascii="宋体" w:hAnsi="宋体" w:eastAsia="宋体" w:cs="宋体"/>
          <w:szCs w:val="21"/>
        </w:rPr>
        <w:t xml:space="preserve">        委托代理人：                委托代理人：      </w:t>
      </w:r>
    </w:p>
    <w:p>
      <w:pPr>
        <w:spacing w:line="300" w:lineRule="exact"/>
        <w:rPr>
          <w:rFonts w:ascii="宋体" w:hAnsi="宋体" w:eastAsia="宋体" w:cs="宋体"/>
          <w:szCs w:val="21"/>
        </w:rPr>
      </w:pPr>
      <w:r>
        <w:rPr>
          <w:rFonts w:hint="eastAsia" w:ascii="宋体" w:hAnsi="宋体" w:eastAsia="宋体" w:cs="宋体"/>
          <w:szCs w:val="21"/>
        </w:rPr>
        <w:t xml:space="preserve">        电话：                      电话：            </w:t>
      </w:r>
    </w:p>
    <w:p>
      <w:pPr>
        <w:spacing w:line="300" w:lineRule="exact"/>
        <w:rPr>
          <w:rFonts w:ascii="宋体" w:hAnsi="宋体" w:eastAsia="宋体" w:cs="宋体"/>
          <w:szCs w:val="21"/>
        </w:rPr>
      </w:pPr>
      <w:r>
        <w:rPr>
          <w:rFonts w:hint="eastAsia" w:ascii="宋体" w:hAnsi="宋体" w:eastAsia="宋体" w:cs="宋体"/>
          <w:szCs w:val="21"/>
        </w:rPr>
        <w:t xml:space="preserve">        传真：                      传真：            </w:t>
      </w:r>
    </w:p>
    <w:p>
      <w:pPr>
        <w:spacing w:line="300" w:lineRule="exact"/>
        <w:rPr>
          <w:rFonts w:ascii="宋体" w:hAnsi="宋体" w:eastAsia="宋体" w:cs="宋体"/>
          <w:szCs w:val="21"/>
        </w:rPr>
      </w:pPr>
      <w:r>
        <w:rPr>
          <w:rFonts w:hint="eastAsia" w:ascii="宋体" w:hAnsi="宋体" w:eastAsia="宋体" w:cs="宋体"/>
          <w:szCs w:val="21"/>
        </w:rPr>
        <w:t xml:space="preserve">        开户银行：                  开户银行：</w:t>
      </w:r>
    </w:p>
    <w:p>
      <w:pPr>
        <w:spacing w:line="300" w:lineRule="exact"/>
        <w:rPr>
          <w:rFonts w:ascii="宋体" w:hAnsi="宋体" w:eastAsia="宋体" w:cs="宋体"/>
          <w:szCs w:val="21"/>
        </w:rPr>
      </w:pPr>
      <w:r>
        <w:rPr>
          <w:rFonts w:hint="eastAsia" w:ascii="宋体" w:hAnsi="宋体" w:eastAsia="宋体" w:cs="宋体"/>
          <w:szCs w:val="21"/>
        </w:rPr>
        <w:t xml:space="preserve">        帐号：                      帐号：            </w:t>
      </w:r>
    </w:p>
    <w:p>
      <w:pPr>
        <w:spacing w:line="300" w:lineRule="exact"/>
        <w:rPr>
          <w:rFonts w:ascii="宋体" w:hAnsi="宋体" w:eastAsia="宋体" w:cs="宋体"/>
          <w:szCs w:val="21"/>
        </w:rPr>
      </w:pPr>
      <w:r>
        <w:rPr>
          <w:rFonts w:hint="eastAsia" w:ascii="宋体" w:hAnsi="宋体" w:eastAsia="宋体" w:cs="宋体"/>
          <w:szCs w:val="21"/>
        </w:rPr>
        <w:t xml:space="preserve">        邮政编码：                  邮政编码：     </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zCs w:val="21"/>
          <w:u w:val="single"/>
          <w:lang w:eastAsia="zh-CN"/>
        </w:rPr>
        <w:t>江苏省金坛中等专业学校</w:t>
      </w:r>
      <w:r>
        <w:rPr>
          <w:rFonts w:hint="eastAsia" w:ascii="宋体" w:hAnsi="宋体" w:eastAsia="宋体" w:cs="宋体"/>
          <w:szCs w:val="21"/>
          <w:u w:val="single"/>
        </w:rPr>
        <w:t xml:space="preserve"> </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乙方：</w:t>
      </w:r>
      <w:r>
        <w:rPr>
          <w:rFonts w:hint="eastAsia" w:ascii="宋体" w:hAnsi="宋体" w:eastAsia="宋体" w:cs="宋体"/>
          <w:szCs w:val="21"/>
          <w:u w:val="single"/>
        </w:rPr>
        <w:t xml:space="preserve">                           </w:t>
      </w:r>
    </w:p>
    <w:p>
      <w:pPr>
        <w:spacing w:line="340" w:lineRule="exact"/>
        <w:ind w:left="280" w:firstLine="290"/>
        <w:rPr>
          <w:rFonts w:ascii="宋体" w:hAnsi="宋体" w:eastAsia="宋体" w:cs="宋体"/>
          <w:szCs w:val="21"/>
        </w:rPr>
      </w:pPr>
      <w:r>
        <w:rPr>
          <w:rFonts w:hint="eastAsia" w:ascii="宋体" w:hAnsi="宋体" w:eastAsia="宋体" w:cs="宋体"/>
          <w:szCs w:val="21"/>
        </w:rPr>
        <w:t>为保证</w:t>
      </w:r>
      <w:r>
        <w:rPr>
          <w:rFonts w:hint="eastAsia" w:ascii="宋体" w:hAnsi="宋体" w:eastAsia="宋体" w:cs="宋体"/>
          <w:szCs w:val="21"/>
          <w:u w:val="single"/>
        </w:rPr>
        <w:t xml:space="preserve"> </w:t>
      </w:r>
      <w:r>
        <w:rPr>
          <w:rFonts w:hint="eastAsia" w:ascii="宋体" w:hAnsi="宋体" w:eastAsia="宋体" w:cs="宋体"/>
          <w:b/>
          <w:bCs/>
          <w:szCs w:val="21"/>
          <w:u w:val="single"/>
          <w:lang w:eastAsia="zh-CN"/>
        </w:rPr>
        <w:t>江苏省金坛中等专业学校北环校区半地下室改造为餐厅项目</w:t>
      </w:r>
      <w:r>
        <w:rPr>
          <w:rFonts w:hint="eastAsia" w:ascii="宋体" w:hAnsi="宋体" w:eastAsia="宋体" w:cs="宋体"/>
          <w:b/>
          <w:bCs/>
          <w:szCs w:val="21"/>
          <w:u w:val="single"/>
        </w:rPr>
        <w:t xml:space="preserve"> </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 xml:space="preserve">合理使用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ascii="宋体" w:hAnsi="宋体" w:eastAsia="宋体" w:cs="宋体"/>
          <w:szCs w:val="21"/>
        </w:rPr>
      </w:pPr>
      <w:r>
        <w:rPr>
          <w:rFonts w:hint="eastAsia" w:ascii="宋体" w:hAnsi="宋体" w:eastAsia="宋体" w:cs="宋体"/>
          <w:szCs w:val="21"/>
        </w:rPr>
        <w:t>4、室外的上下水和小区道路等市政公用工程为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5、其他约定：本工程质量保修期</w:t>
      </w:r>
      <w:r>
        <w:rPr>
          <w:rFonts w:hint="eastAsia" w:ascii="宋体" w:hAnsi="宋体" w:eastAsia="宋体" w:cs="宋体"/>
          <w:szCs w:val="21"/>
          <w:u w:val="single"/>
        </w:rPr>
        <w:t>2</w:t>
      </w:r>
      <w:r>
        <w:rPr>
          <w:rFonts w:hint="eastAsia" w:ascii="宋体" w:hAnsi="宋体" w:eastAsia="宋体" w:cs="宋体"/>
          <w:szCs w:val="21"/>
        </w:rPr>
        <w:t>年。</w:t>
      </w:r>
      <w:r>
        <w:rPr>
          <w:rFonts w:hint="eastAsia" w:ascii="宋体" w:hAnsi="宋体" w:eastAsia="宋体" w:cs="宋体"/>
          <w:b/>
          <w:bCs/>
          <w:szCs w:val="21"/>
        </w:rPr>
        <w:t xml:space="preserve">       </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甲       方（公章)：            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法定代表人(签字)：              法定代表人(签字)：</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年    月     日                  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安全生产目标责任书</w:t>
      </w:r>
    </w:p>
    <w:p>
      <w:pPr>
        <w:ind w:firstLine="1784"/>
        <w:rPr>
          <w:rFonts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szCs w:val="21"/>
        </w:rPr>
      </w:pPr>
      <w:r>
        <w:rPr>
          <w:rFonts w:hint="eastAsia" w:ascii="宋体" w:hAnsi="宋体" w:eastAsia="宋体" w:cs="宋体"/>
          <w:szCs w:val="21"/>
        </w:rPr>
        <w:t>安全生产目标：</w:t>
      </w:r>
    </w:p>
    <w:p>
      <w:pPr>
        <w:spacing w:line="360" w:lineRule="auto"/>
        <w:ind w:firstLine="555"/>
        <w:rPr>
          <w:rFonts w:ascii="宋体" w:hAnsi="宋体" w:eastAsia="宋体" w:cs="宋体"/>
          <w:szCs w:val="21"/>
        </w:rPr>
      </w:pPr>
      <w:r>
        <w:rPr>
          <w:rFonts w:hint="eastAsia" w:ascii="宋体" w:hAnsi="宋体" w:eastAsia="宋体" w:cs="宋体"/>
          <w:szCs w:val="21"/>
        </w:rPr>
        <w:t>轻伤事故率控制在千分之五以下；</w:t>
      </w:r>
    </w:p>
    <w:p>
      <w:pPr>
        <w:spacing w:line="360" w:lineRule="auto"/>
        <w:ind w:firstLine="555"/>
        <w:rPr>
          <w:rFonts w:ascii="宋体" w:hAnsi="宋体" w:eastAsia="宋体" w:cs="宋体"/>
          <w:szCs w:val="21"/>
        </w:rPr>
      </w:pPr>
      <w:r>
        <w:rPr>
          <w:rFonts w:hint="eastAsia" w:ascii="宋体" w:hAnsi="宋体" w:eastAsia="宋体" w:cs="宋体"/>
          <w:szCs w:val="21"/>
        </w:rPr>
        <w:t>重伤和死亡事故起数：0起；</w:t>
      </w:r>
    </w:p>
    <w:p>
      <w:pPr>
        <w:spacing w:line="360" w:lineRule="auto"/>
        <w:ind w:firstLine="555"/>
        <w:rPr>
          <w:rFonts w:ascii="宋体" w:hAnsi="宋体" w:eastAsia="宋体" w:cs="宋体"/>
          <w:szCs w:val="21"/>
        </w:rPr>
      </w:pPr>
      <w:r>
        <w:rPr>
          <w:rFonts w:hint="eastAsia" w:ascii="宋体" w:hAnsi="宋体" w:eastAsia="宋体" w:cs="宋体"/>
          <w:szCs w:val="21"/>
        </w:rPr>
        <w:t>火灾事故起数：0起；</w:t>
      </w:r>
    </w:p>
    <w:p>
      <w:pPr>
        <w:spacing w:line="360" w:lineRule="auto"/>
        <w:ind w:firstLine="555"/>
        <w:rPr>
          <w:rFonts w:ascii="宋体" w:hAnsi="宋体" w:eastAsia="宋体" w:cs="宋体"/>
          <w:szCs w:val="21"/>
        </w:rPr>
      </w:pPr>
      <w:r>
        <w:rPr>
          <w:rFonts w:hint="eastAsia" w:ascii="宋体" w:hAnsi="宋体" w:eastAsia="宋体" w:cs="宋体"/>
          <w:szCs w:val="21"/>
        </w:rPr>
        <w:t>爆炸事故起数：0起；</w:t>
      </w:r>
    </w:p>
    <w:p>
      <w:pPr>
        <w:spacing w:line="360" w:lineRule="auto"/>
        <w:ind w:firstLine="555"/>
        <w:rPr>
          <w:rFonts w:ascii="宋体" w:hAnsi="宋体" w:eastAsia="宋体" w:cs="宋体"/>
          <w:szCs w:val="21"/>
        </w:rPr>
      </w:pPr>
      <w:r>
        <w:rPr>
          <w:rFonts w:hint="eastAsia" w:ascii="宋体" w:hAnsi="宋体" w:eastAsia="宋体" w:cs="宋体"/>
          <w:szCs w:val="21"/>
        </w:rPr>
        <w:t>高空坠落事故起数：0起；</w:t>
      </w:r>
    </w:p>
    <w:p>
      <w:pPr>
        <w:spacing w:line="360" w:lineRule="auto"/>
        <w:ind w:firstLine="555"/>
        <w:rPr>
          <w:rFonts w:ascii="宋体" w:hAnsi="宋体" w:eastAsia="宋体" w:cs="宋体"/>
          <w:szCs w:val="21"/>
        </w:rPr>
      </w:pPr>
      <w:r>
        <w:rPr>
          <w:rFonts w:hint="eastAsia" w:ascii="宋体" w:hAnsi="宋体" w:eastAsia="宋体" w:cs="宋体"/>
          <w:szCs w:val="21"/>
        </w:rPr>
        <w:t>坍塌事故事故起数：0起；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机械伤害事故起数：0起；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触电事故事故起数：0起；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物体打击事故起数：0起；</w:t>
      </w:r>
    </w:p>
    <w:p>
      <w:pPr>
        <w:spacing w:line="360" w:lineRule="auto"/>
        <w:ind w:firstLine="555"/>
        <w:rPr>
          <w:rFonts w:ascii="宋体" w:hAnsi="宋体" w:eastAsia="宋体" w:cs="宋体"/>
          <w:szCs w:val="21"/>
        </w:rPr>
      </w:pPr>
      <w:r>
        <w:rPr>
          <w:rFonts w:hint="eastAsia" w:ascii="宋体" w:hAnsi="宋体" w:eastAsia="宋体" w:cs="宋体"/>
          <w:szCs w:val="21"/>
        </w:rPr>
        <w:t>中毒和窒息起数：0起；</w:t>
      </w:r>
    </w:p>
    <w:p>
      <w:pPr>
        <w:spacing w:line="360" w:lineRule="auto"/>
        <w:ind w:firstLine="555"/>
        <w:rPr>
          <w:rFonts w:ascii="宋体" w:hAnsi="宋体" w:eastAsia="宋体" w:cs="宋体"/>
          <w:szCs w:val="21"/>
        </w:rPr>
      </w:pPr>
      <w:r>
        <w:rPr>
          <w:rFonts w:hint="eastAsia" w:ascii="宋体" w:hAnsi="宋体" w:eastAsia="宋体" w:cs="宋体"/>
          <w:szCs w:val="21"/>
        </w:rPr>
        <w:t>灼烫事故起数：0起；</w:t>
      </w:r>
    </w:p>
    <w:p>
      <w:pPr>
        <w:spacing w:line="360" w:lineRule="auto"/>
        <w:ind w:firstLine="555"/>
        <w:rPr>
          <w:rFonts w:ascii="宋体" w:hAnsi="宋体" w:eastAsia="宋体" w:cs="宋体"/>
          <w:szCs w:val="21"/>
        </w:rPr>
      </w:pPr>
      <w:r>
        <w:rPr>
          <w:rFonts w:hint="eastAsia" w:ascii="宋体" w:hAnsi="宋体" w:eastAsia="宋体" w:cs="宋体"/>
          <w:szCs w:val="21"/>
        </w:rPr>
        <w:t>车辆伤害事故起数：0起；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起重伤害事故起数：0起；</w:t>
      </w:r>
    </w:p>
    <w:p>
      <w:pPr>
        <w:spacing w:line="360" w:lineRule="auto"/>
        <w:ind w:firstLine="555"/>
        <w:rPr>
          <w:rFonts w:ascii="宋体" w:hAnsi="宋体" w:eastAsia="宋体" w:cs="宋体"/>
          <w:b/>
          <w:szCs w:val="21"/>
        </w:rPr>
      </w:pPr>
      <w:r>
        <w:rPr>
          <w:rFonts w:hint="eastAsia" w:ascii="宋体" w:hAnsi="宋体" w:eastAsia="宋体" w:cs="宋体"/>
          <w:b/>
          <w:szCs w:val="21"/>
        </w:rPr>
        <w:t>文明施工：</w:t>
      </w:r>
      <w:r>
        <w:rPr>
          <w:rFonts w:hint="eastAsia" w:ascii="宋体" w:hAnsi="宋体" w:eastAsia="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szCs w:val="21"/>
        </w:rPr>
      </w:pPr>
      <w:r>
        <w:rPr>
          <w:rFonts w:hint="eastAsia" w:ascii="宋体" w:hAnsi="宋体" w:eastAsia="宋体" w:cs="宋体"/>
          <w:szCs w:val="21"/>
        </w:rPr>
        <w:t>安全措施：</w:t>
      </w:r>
    </w:p>
    <w:p>
      <w:pPr>
        <w:spacing w:line="360" w:lineRule="auto"/>
        <w:ind w:firstLine="555"/>
        <w:rPr>
          <w:rFonts w:ascii="宋体" w:hAnsi="宋体" w:eastAsia="宋体" w:cs="宋体"/>
          <w:szCs w:val="21"/>
        </w:rPr>
      </w:pPr>
      <w:r>
        <w:rPr>
          <w:rFonts w:hint="eastAsia" w:ascii="宋体" w:hAnsi="宋体" w:eastAsia="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szCs w:val="21"/>
        </w:rPr>
      </w:pPr>
      <w:r>
        <w:rPr>
          <w:rFonts w:hint="eastAsia" w:ascii="宋体" w:hAnsi="宋体" w:eastAsia="宋体" w:cs="宋体"/>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szCs w:val="21"/>
        </w:rPr>
      </w:pPr>
      <w:r>
        <w:rPr>
          <w:rFonts w:hint="eastAsia" w:ascii="宋体" w:hAnsi="宋体" w:eastAsia="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szCs w:val="21"/>
        </w:rPr>
      </w:pPr>
      <w:r>
        <w:rPr>
          <w:rFonts w:hint="eastAsia" w:ascii="宋体" w:hAnsi="宋体" w:eastAsia="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szCs w:val="21"/>
        </w:rPr>
      </w:pPr>
      <w:r>
        <w:rPr>
          <w:rFonts w:hint="eastAsia" w:ascii="宋体" w:hAnsi="宋体" w:eastAsia="宋体" w:cs="宋体"/>
          <w:szCs w:val="21"/>
        </w:rPr>
        <w:t>建立施工现场安全管理体系，按规定配备专职的安全管理人员，特工种必须持证上岗。</w:t>
      </w:r>
    </w:p>
    <w:p>
      <w:pPr>
        <w:spacing w:line="360" w:lineRule="auto"/>
        <w:ind w:firstLine="555"/>
        <w:rPr>
          <w:rFonts w:ascii="宋体" w:hAnsi="宋体" w:eastAsia="宋体" w:cs="宋体"/>
          <w:szCs w:val="21"/>
        </w:rPr>
      </w:pPr>
      <w:r>
        <w:rPr>
          <w:rFonts w:hint="eastAsia" w:ascii="宋体" w:hAnsi="宋体" w:eastAsia="宋体" w:cs="宋体"/>
          <w:szCs w:val="21"/>
        </w:rPr>
        <w:t>逐步加大安全生产的资金投入，规范配电设施，安全防护用具的使用以及新老设备的更新换代工作。</w:t>
      </w:r>
    </w:p>
    <w:p>
      <w:pPr>
        <w:spacing w:line="360" w:lineRule="auto"/>
        <w:ind w:firstLine="555"/>
        <w:rPr>
          <w:rFonts w:ascii="宋体" w:hAnsi="宋体" w:eastAsia="宋体" w:cs="宋体"/>
          <w:szCs w:val="21"/>
        </w:rPr>
      </w:pPr>
      <w:r>
        <w:rPr>
          <w:rFonts w:hint="eastAsia" w:ascii="宋体" w:hAnsi="宋体" w:eastAsia="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szCs w:val="21"/>
        </w:rPr>
      </w:pPr>
      <w:r>
        <w:rPr>
          <w:rFonts w:hint="eastAsia" w:ascii="宋体" w:hAnsi="宋体" w:eastAsia="宋体" w:cs="宋体"/>
          <w:szCs w:val="21"/>
        </w:rPr>
        <w:t>各负责人要尽职尽责履行安全生产义务，承担安全生产责任。</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p>
    <w:p>
      <w:pPr>
        <w:spacing w:line="360" w:lineRule="auto"/>
        <w:ind w:firstLine="3150" w:firstLineChars="1500"/>
        <w:rPr>
          <w:rFonts w:ascii="宋体" w:hAnsi="宋体" w:eastAsia="宋体" w:cs="宋体"/>
          <w:szCs w:val="21"/>
        </w:rPr>
      </w:pPr>
      <w:r>
        <w:rPr>
          <w:rFonts w:hint="eastAsia" w:ascii="宋体" w:hAnsi="宋体" w:eastAsia="宋体" w:cs="宋体"/>
          <w:szCs w:val="21"/>
        </w:rPr>
        <w:t xml:space="preserve">　              责任单位： </w:t>
      </w:r>
    </w:p>
    <w:p>
      <w:pPr>
        <w:spacing w:line="360" w:lineRule="auto"/>
        <w:ind w:firstLine="555"/>
        <w:rPr>
          <w:rFonts w:ascii="宋体" w:hAnsi="宋体" w:eastAsia="宋体" w:cs="宋体"/>
          <w:szCs w:val="21"/>
        </w:rPr>
      </w:pPr>
      <w:r>
        <w:rPr>
          <w:rFonts w:hint="eastAsia" w:ascii="宋体" w:hAnsi="宋体" w:eastAsia="宋体" w:cs="宋体"/>
          <w:szCs w:val="21"/>
        </w:rPr>
        <w:t>　　　　</w:t>
      </w:r>
      <w:r>
        <w:rPr>
          <w:rFonts w:hint="eastAsia" w:ascii="宋体" w:hAnsi="宋体" w:cs="宋体"/>
          <w:szCs w:val="21"/>
        </w:rPr>
        <w:t xml:space="preserve">                                 </w:t>
      </w:r>
      <w:r>
        <w:rPr>
          <w:rFonts w:hint="eastAsia" w:ascii="宋体" w:hAnsi="宋体" w:eastAsia="宋体" w:cs="宋体"/>
          <w:szCs w:val="21"/>
        </w:rPr>
        <w:t>责任人：　</w:t>
      </w:r>
    </w:p>
    <w:p>
      <w:pPr>
        <w:spacing w:line="360" w:lineRule="auto"/>
        <w:ind w:firstLine="4830" w:firstLineChars="2300"/>
        <w:rPr>
          <w:rFonts w:ascii="宋体" w:hAnsi="宋体" w:eastAsia="宋体" w:cs="宋体"/>
          <w:szCs w:val="21"/>
        </w:rPr>
      </w:pPr>
      <w:r>
        <w:rPr>
          <w:rFonts w:hint="eastAsia" w:ascii="宋体" w:hAnsi="宋体" w:eastAsia="宋体" w:cs="宋体"/>
          <w:szCs w:val="21"/>
        </w:rPr>
        <w:t>法定代表人或授权委托人（签字）：</w:t>
      </w:r>
    </w:p>
    <w:p>
      <w:pPr>
        <w:spacing w:line="360" w:lineRule="auto"/>
        <w:ind w:firstLine="555"/>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签订日期：     年     月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治安、消防承包协议书</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甲方：</w:t>
      </w:r>
      <w:r>
        <w:rPr>
          <w:rFonts w:hint="eastAsia" w:ascii="宋体" w:hAnsi="宋体" w:eastAsia="宋体" w:cs="宋体"/>
          <w:szCs w:val="21"/>
          <w:u w:val="single"/>
          <w:lang w:eastAsia="zh-CN"/>
        </w:rPr>
        <w:t>江苏省金坛中等专业学校</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一、承包工程项目</w:t>
      </w:r>
    </w:p>
    <w:p>
      <w:pPr>
        <w:spacing w:line="360" w:lineRule="auto"/>
        <w:ind w:firstLine="555"/>
        <w:rPr>
          <w:rFonts w:ascii="宋体" w:hAnsi="宋体" w:eastAsia="宋体" w:cs="宋体"/>
          <w:szCs w:val="21"/>
        </w:rPr>
      </w:pPr>
      <w:r>
        <w:rPr>
          <w:rFonts w:hint="eastAsia" w:ascii="宋体" w:hAnsi="宋体" w:eastAsia="宋体" w:cs="宋体"/>
          <w:szCs w:val="21"/>
        </w:rPr>
        <w:t>工程项目名称：</w:t>
      </w:r>
      <w:r>
        <w:rPr>
          <w:rFonts w:hint="eastAsia" w:ascii="宋体" w:hAnsi="宋体" w:eastAsia="宋体" w:cs="宋体"/>
          <w:szCs w:val="21"/>
          <w:u w:val="single"/>
          <w:lang w:eastAsia="zh-CN"/>
        </w:rPr>
        <w:t>江苏省金坛中等专业学校北环校区半地下室改造为餐厅项目</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承包范围：工程量清单内所有内容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承包方式：                                                                    </w:t>
      </w:r>
    </w:p>
    <w:p>
      <w:pPr>
        <w:spacing w:line="360" w:lineRule="auto"/>
        <w:ind w:firstLine="555"/>
        <w:rPr>
          <w:rFonts w:ascii="宋体" w:hAnsi="宋体" w:eastAsia="宋体" w:cs="宋体"/>
          <w:szCs w:val="21"/>
        </w:rPr>
      </w:pPr>
      <w:r>
        <w:rPr>
          <w:rFonts w:hint="eastAsia" w:ascii="宋体" w:hAnsi="宋体" w:eastAsia="宋体" w:cs="宋体"/>
          <w:szCs w:val="21"/>
        </w:rPr>
        <w:t>二、工程项目期限</w:t>
      </w:r>
    </w:p>
    <w:p>
      <w:pPr>
        <w:spacing w:line="360" w:lineRule="auto"/>
        <w:ind w:firstLine="555"/>
        <w:rPr>
          <w:rFonts w:ascii="宋体" w:hAnsi="宋体" w:eastAsia="宋体" w:cs="宋体"/>
          <w:szCs w:val="21"/>
        </w:rPr>
      </w:pPr>
      <w:r>
        <w:rPr>
          <w:rFonts w:hint="eastAsia" w:ascii="宋体" w:hAnsi="宋体" w:eastAsia="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szCs w:val="21"/>
        </w:rPr>
      </w:pPr>
      <w:r>
        <w:rPr>
          <w:rFonts w:hint="eastAsia" w:ascii="宋体" w:hAnsi="宋体" w:eastAsia="宋体" w:cs="宋体"/>
          <w:szCs w:val="21"/>
        </w:rPr>
        <w:t>经双方平等协商同意，自愿签订本协议书，共同遵守本协议所列条款。</w:t>
      </w:r>
    </w:p>
    <w:p>
      <w:pPr>
        <w:spacing w:line="360" w:lineRule="auto"/>
        <w:ind w:firstLine="555"/>
        <w:rPr>
          <w:rFonts w:ascii="宋体" w:hAnsi="宋体" w:eastAsia="宋体" w:cs="宋体"/>
          <w:szCs w:val="21"/>
        </w:rPr>
      </w:pPr>
      <w:r>
        <w:rPr>
          <w:rFonts w:hint="eastAsia" w:ascii="宋体" w:hAnsi="宋体" w:eastAsia="宋体" w:cs="宋体"/>
          <w:szCs w:val="21"/>
        </w:rPr>
        <w:t>三、甲、乙双方治安、消防的共同要求</w:t>
      </w:r>
    </w:p>
    <w:p>
      <w:pPr>
        <w:spacing w:line="360" w:lineRule="auto"/>
        <w:ind w:firstLine="555"/>
        <w:rPr>
          <w:rFonts w:ascii="宋体" w:hAnsi="宋体" w:eastAsia="宋体" w:cs="宋体"/>
          <w:szCs w:val="21"/>
        </w:rPr>
      </w:pPr>
      <w:r>
        <w:rPr>
          <w:rFonts w:hint="eastAsia" w:ascii="宋体" w:hAnsi="宋体" w:eastAsia="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szCs w:val="21"/>
        </w:rPr>
      </w:pPr>
      <w:r>
        <w:rPr>
          <w:rFonts w:hint="eastAsia" w:ascii="宋体" w:hAnsi="宋体" w:eastAsia="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szCs w:val="21"/>
        </w:rPr>
      </w:pPr>
      <w:r>
        <w:rPr>
          <w:rFonts w:hint="eastAsia" w:ascii="宋体" w:hAnsi="宋体" w:eastAsia="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szCs w:val="21"/>
        </w:rPr>
      </w:pPr>
      <w:r>
        <w:rPr>
          <w:rFonts w:hint="eastAsia" w:ascii="宋体" w:hAnsi="宋体" w:eastAsia="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szCs w:val="21"/>
        </w:rPr>
      </w:pPr>
      <w:r>
        <w:rPr>
          <w:rFonts w:hint="eastAsia" w:ascii="宋体" w:hAnsi="宋体" w:eastAsia="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szCs w:val="21"/>
        </w:rPr>
      </w:pPr>
      <w:r>
        <w:rPr>
          <w:rFonts w:hint="eastAsia" w:ascii="宋体" w:hAnsi="宋体" w:eastAsia="宋体" w:cs="宋体"/>
          <w:szCs w:val="21"/>
        </w:rPr>
        <w:t>四、治安要求</w:t>
      </w:r>
    </w:p>
    <w:p>
      <w:pPr>
        <w:spacing w:line="360" w:lineRule="auto"/>
        <w:ind w:firstLine="555"/>
        <w:rPr>
          <w:rFonts w:ascii="宋体" w:hAnsi="宋体" w:eastAsia="宋体" w:cs="宋体"/>
          <w:szCs w:val="21"/>
        </w:rPr>
      </w:pPr>
      <w:r>
        <w:rPr>
          <w:rFonts w:hint="eastAsia" w:ascii="宋体" w:hAnsi="宋体" w:eastAsia="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szCs w:val="21"/>
        </w:rPr>
      </w:pPr>
      <w:r>
        <w:rPr>
          <w:rFonts w:hint="eastAsia" w:ascii="宋体" w:hAnsi="宋体" w:eastAsia="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szCs w:val="21"/>
        </w:rPr>
      </w:pPr>
      <w:r>
        <w:rPr>
          <w:rFonts w:hint="eastAsia" w:ascii="宋体" w:hAnsi="宋体" w:eastAsia="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szCs w:val="21"/>
        </w:rPr>
      </w:pPr>
      <w:r>
        <w:rPr>
          <w:rFonts w:hint="eastAsia" w:ascii="宋体" w:hAnsi="宋体" w:eastAsia="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szCs w:val="21"/>
        </w:rPr>
      </w:pPr>
      <w:r>
        <w:rPr>
          <w:rFonts w:hint="eastAsia" w:ascii="宋体" w:hAnsi="宋体" w:eastAsia="宋体" w:cs="宋体"/>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szCs w:val="21"/>
        </w:rPr>
      </w:pPr>
      <w:r>
        <w:rPr>
          <w:rFonts w:hint="eastAsia" w:ascii="宋体" w:hAnsi="宋体" w:eastAsia="宋体" w:cs="宋体"/>
          <w:szCs w:val="21"/>
        </w:rPr>
        <w:t>6. 乙方必须管理好自己的工人，不得酗酒闹事，打架斗殴，倒卖工地上的任何财物。</w:t>
      </w:r>
    </w:p>
    <w:p>
      <w:pPr>
        <w:spacing w:line="360" w:lineRule="auto"/>
        <w:ind w:firstLine="555"/>
        <w:rPr>
          <w:rFonts w:ascii="宋体" w:hAnsi="宋体" w:eastAsia="宋体" w:cs="宋体"/>
          <w:szCs w:val="21"/>
        </w:rPr>
      </w:pPr>
      <w:r>
        <w:rPr>
          <w:rFonts w:hint="eastAsia" w:ascii="宋体" w:hAnsi="宋体" w:eastAsia="宋体" w:cs="宋体"/>
          <w:szCs w:val="21"/>
        </w:rPr>
        <w:t>五、消防要求</w:t>
      </w:r>
    </w:p>
    <w:p>
      <w:pPr>
        <w:spacing w:line="360" w:lineRule="auto"/>
        <w:ind w:firstLine="555"/>
        <w:rPr>
          <w:rFonts w:ascii="宋体" w:hAnsi="宋体" w:eastAsia="宋体" w:cs="宋体"/>
          <w:szCs w:val="21"/>
        </w:rPr>
      </w:pPr>
      <w:r>
        <w:rPr>
          <w:rFonts w:hint="eastAsia" w:ascii="宋体" w:hAnsi="宋体" w:eastAsia="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szCs w:val="21"/>
        </w:rPr>
      </w:pPr>
      <w:r>
        <w:rPr>
          <w:rFonts w:hint="eastAsia" w:ascii="宋体" w:hAnsi="宋体" w:eastAsia="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szCs w:val="21"/>
        </w:rPr>
      </w:pPr>
      <w:r>
        <w:rPr>
          <w:rFonts w:hint="eastAsia" w:ascii="宋体" w:hAnsi="宋体" w:eastAsia="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szCs w:val="21"/>
        </w:rPr>
      </w:pPr>
      <w:r>
        <w:rPr>
          <w:rFonts w:hint="eastAsia" w:ascii="宋体" w:hAnsi="宋体" w:eastAsia="宋体" w:cs="宋体"/>
          <w:szCs w:val="21"/>
        </w:rPr>
        <w:t>4．甲方根据施工部位、环境因素，制定消防措施，负责办理分包单位动火审批手续。</w:t>
      </w:r>
    </w:p>
    <w:p>
      <w:pPr>
        <w:spacing w:line="360" w:lineRule="auto"/>
        <w:ind w:firstLine="555"/>
        <w:rPr>
          <w:rFonts w:ascii="宋体" w:hAnsi="宋体" w:eastAsia="宋体" w:cs="宋体"/>
          <w:szCs w:val="21"/>
        </w:rPr>
      </w:pPr>
      <w:r>
        <w:rPr>
          <w:rFonts w:hint="eastAsia" w:ascii="宋体" w:hAnsi="宋体" w:eastAsia="宋体" w:cs="宋体"/>
          <w:szCs w:val="21"/>
        </w:rPr>
        <w:t>5．乙方必须服从总包单位消防安全管理，严格执行总包单位各项消防安全管理制度。</w:t>
      </w:r>
    </w:p>
    <w:p>
      <w:pPr>
        <w:spacing w:line="360" w:lineRule="auto"/>
        <w:ind w:firstLine="555"/>
        <w:rPr>
          <w:rFonts w:ascii="宋体" w:hAnsi="宋体" w:eastAsia="宋体" w:cs="宋体"/>
          <w:szCs w:val="21"/>
        </w:rPr>
      </w:pPr>
      <w:r>
        <w:rPr>
          <w:rFonts w:hint="eastAsia" w:ascii="宋体" w:hAnsi="宋体" w:eastAsia="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szCs w:val="21"/>
        </w:rPr>
      </w:pPr>
      <w:r>
        <w:rPr>
          <w:rFonts w:hint="eastAsia" w:ascii="宋体" w:hAnsi="宋体" w:eastAsia="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szCs w:val="21"/>
        </w:rPr>
      </w:pPr>
      <w:r>
        <w:rPr>
          <w:rFonts w:hint="eastAsia" w:ascii="宋体" w:hAnsi="宋体" w:eastAsia="宋体" w:cs="宋体"/>
          <w:szCs w:val="21"/>
        </w:rPr>
        <w:t>8．乙方应定期对本单位施工环境进行检查，并落实整改措施，检查记录应报总包单位留存备案。</w:t>
      </w:r>
    </w:p>
    <w:p>
      <w:pPr>
        <w:spacing w:line="360" w:lineRule="auto"/>
        <w:ind w:firstLine="555"/>
        <w:rPr>
          <w:rFonts w:ascii="宋体" w:hAnsi="宋体" w:eastAsia="宋体" w:cs="宋体"/>
          <w:szCs w:val="21"/>
        </w:rPr>
      </w:pPr>
      <w:r>
        <w:rPr>
          <w:rFonts w:hint="eastAsia" w:ascii="宋体" w:hAnsi="宋体" w:eastAsia="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szCs w:val="21"/>
        </w:rPr>
      </w:pPr>
      <w:r>
        <w:rPr>
          <w:rFonts w:hint="eastAsia" w:ascii="宋体" w:hAnsi="宋体" w:eastAsia="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szCs w:val="21"/>
        </w:rPr>
      </w:pPr>
      <w:r>
        <w:rPr>
          <w:rFonts w:hint="eastAsia" w:ascii="宋体" w:hAnsi="宋体" w:eastAsia="宋体" w:cs="宋体"/>
          <w:szCs w:val="21"/>
        </w:rPr>
        <w:t>11.乙方应在自己的施工区域内按照甲方的要求布置灭火器。</w:t>
      </w:r>
    </w:p>
    <w:p>
      <w:pPr>
        <w:spacing w:line="360" w:lineRule="auto"/>
        <w:ind w:firstLine="555"/>
        <w:rPr>
          <w:rFonts w:ascii="宋体" w:hAnsi="宋体" w:eastAsia="宋体" w:cs="宋体"/>
          <w:szCs w:val="21"/>
        </w:rPr>
      </w:pPr>
      <w:r>
        <w:rPr>
          <w:rFonts w:hint="eastAsia" w:ascii="宋体" w:hAnsi="宋体" w:eastAsia="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szCs w:val="21"/>
        </w:rPr>
      </w:pPr>
      <w:r>
        <w:rPr>
          <w:rFonts w:hint="eastAsia" w:ascii="宋体" w:hAnsi="宋体" w:eastAsia="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szCs w:val="21"/>
        </w:rPr>
      </w:pPr>
      <w:r>
        <w:rPr>
          <w:rFonts w:hint="eastAsia" w:ascii="宋体" w:hAnsi="宋体" w:eastAsia="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szCs w:val="21"/>
        </w:rPr>
      </w:pPr>
      <w:r>
        <w:rPr>
          <w:rFonts w:hint="eastAsia" w:ascii="宋体" w:hAnsi="宋体" w:eastAsia="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szCs w:val="21"/>
        </w:rPr>
      </w:pPr>
      <w:r>
        <w:rPr>
          <w:rFonts w:hint="eastAsia" w:ascii="宋体" w:hAnsi="宋体" w:eastAsia="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szCs w:val="21"/>
        </w:rPr>
      </w:pPr>
      <w:r>
        <w:rPr>
          <w:rFonts w:hint="eastAsia" w:ascii="宋体" w:hAnsi="宋体" w:eastAsia="宋体" w:cs="宋体"/>
          <w:szCs w:val="21"/>
        </w:rPr>
        <w:t>17.发生火灾事故时，立即组织人员进行抢救，并同时向总包单位报告，保护好现场，并配合事故调查。</w:t>
      </w:r>
    </w:p>
    <w:p>
      <w:pPr>
        <w:spacing w:line="360" w:lineRule="auto"/>
        <w:ind w:firstLine="555"/>
        <w:rPr>
          <w:rFonts w:ascii="宋体" w:hAnsi="宋体" w:eastAsia="宋体" w:cs="宋体"/>
          <w:szCs w:val="21"/>
        </w:rPr>
      </w:pPr>
      <w:r>
        <w:rPr>
          <w:rFonts w:hint="eastAsia" w:ascii="宋体" w:hAnsi="宋体" w:eastAsia="宋体" w:cs="宋体"/>
          <w:szCs w:val="21"/>
        </w:rPr>
        <w:t>六、本协议规定内容与上级规定相抵触之处，以上级规定为准。</w:t>
      </w:r>
    </w:p>
    <w:p>
      <w:pPr>
        <w:spacing w:line="360" w:lineRule="auto"/>
        <w:ind w:firstLine="555"/>
        <w:rPr>
          <w:rFonts w:ascii="宋体" w:hAnsi="宋体" w:eastAsia="宋体" w:cs="宋体"/>
          <w:szCs w:val="21"/>
        </w:rPr>
      </w:pPr>
      <w:r>
        <w:rPr>
          <w:rFonts w:hint="eastAsia" w:ascii="宋体" w:hAnsi="宋体" w:eastAsia="宋体" w:cs="宋体"/>
          <w:szCs w:val="21"/>
        </w:rPr>
        <w:t>七、本协议未尽事宜，按上级有关规定执行。</w:t>
      </w:r>
    </w:p>
    <w:p>
      <w:pPr>
        <w:spacing w:line="360" w:lineRule="auto"/>
        <w:ind w:firstLine="555"/>
        <w:rPr>
          <w:rFonts w:ascii="宋体" w:hAnsi="宋体" w:eastAsia="宋体" w:cs="宋体"/>
          <w:szCs w:val="21"/>
        </w:rPr>
      </w:pPr>
      <w:r>
        <w:rPr>
          <w:rFonts w:hint="eastAsia" w:ascii="宋体" w:hAnsi="宋体" w:eastAsia="宋体" w:cs="宋体"/>
          <w:szCs w:val="21"/>
        </w:rPr>
        <w:t xml:space="preserve">本协议书自签字之日起生效至工程完工终止。                                                                                                                             </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                                乙方：                    </w:t>
      </w:r>
    </w:p>
    <w:p>
      <w:pPr>
        <w:spacing w:line="360" w:lineRule="auto"/>
        <w:ind w:firstLine="555"/>
        <w:rPr>
          <w:rFonts w:ascii="宋体" w:hAnsi="宋体" w:eastAsia="宋体" w:cs="宋体"/>
          <w:szCs w:val="21"/>
        </w:rPr>
      </w:pPr>
      <w:r>
        <w:rPr>
          <w:rFonts w:hint="eastAsia" w:ascii="宋体" w:hAnsi="宋体" w:eastAsia="宋体" w:cs="宋体"/>
          <w:szCs w:val="21"/>
        </w:rPr>
        <w:t>法定代表人：          （盖章）        法定代表人：         （盖章）</w:t>
      </w:r>
    </w:p>
    <w:p>
      <w:pPr>
        <w:spacing w:line="360" w:lineRule="auto"/>
        <w:ind w:firstLine="420" w:firstLineChars="200"/>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 xml:space="preserve">年    月    日                      </w:t>
      </w:r>
      <w:r>
        <w:rPr>
          <w:rFonts w:hint="eastAsia" w:ascii="宋体" w:hAnsi="宋体" w:cs="宋体"/>
          <w:szCs w:val="21"/>
        </w:rPr>
        <w:t xml:space="preserve">  </w:t>
      </w:r>
      <w:r>
        <w:rPr>
          <w:rFonts w:hint="eastAsia" w:ascii="宋体" w:hAnsi="宋体" w:eastAsia="宋体" w:cs="宋体"/>
          <w:szCs w:val="21"/>
        </w:rPr>
        <w:t>年    月    日</w:t>
      </w:r>
    </w:p>
    <w:p>
      <w:pPr>
        <w:spacing w:line="360" w:lineRule="auto"/>
        <w:ind w:firstLine="555"/>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工程量清单、招标最高限价、编制说明（另附）</w:t>
      </w:r>
      <w:bookmarkEnd w:id="12"/>
      <w:bookmarkEnd w:id="13"/>
      <w:bookmarkEnd w:id="14"/>
      <w:bookmarkEnd w:id="15"/>
      <w:bookmarkEnd w:id="16"/>
      <w:bookmarkEnd w:id="17"/>
      <w:bookmarkEnd w:id="18"/>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bookmarkStart w:id="41" w:name="_Toc25127"/>
      <w:bookmarkStart w:id="42" w:name="_Toc25630"/>
      <w:bookmarkStart w:id="43" w:name="_Toc16321"/>
      <w:bookmarkStart w:id="44" w:name="_Toc22795"/>
      <w:bookmarkStart w:id="45" w:name="_Toc8075"/>
      <w:bookmarkStart w:id="46" w:name="_Toc7647"/>
      <w:bookmarkStart w:id="47" w:name="_Toc424397473"/>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第四章 投标文件(格式)</w:t>
      </w:r>
      <w:bookmarkEnd w:id="41"/>
      <w:bookmarkEnd w:id="42"/>
      <w:bookmarkEnd w:id="43"/>
      <w:bookmarkEnd w:id="44"/>
      <w:bookmarkEnd w:id="45"/>
      <w:bookmarkEnd w:id="46"/>
      <w:bookmarkEnd w:id="47"/>
    </w:p>
    <w:p>
      <w:pPr>
        <w:pStyle w:val="7"/>
        <w:spacing w:line="360" w:lineRule="auto"/>
        <w:ind w:left="480" w:firstLine="360"/>
        <w:rPr>
          <w:rFonts w:hAnsi="宋体"/>
          <w:b/>
          <w:sz w:val="24"/>
        </w:rPr>
      </w:pPr>
    </w:p>
    <w:p>
      <w:pPr>
        <w:pStyle w:val="7"/>
        <w:spacing w:line="360" w:lineRule="auto"/>
        <w:ind w:left="480" w:firstLine="360"/>
        <w:rPr>
          <w:rFonts w:hAnsi="宋体"/>
          <w:b/>
          <w:sz w:val="24"/>
        </w:rPr>
      </w:pPr>
    </w:p>
    <w:p>
      <w:pPr>
        <w:pStyle w:val="7"/>
        <w:spacing w:line="360" w:lineRule="auto"/>
        <w:ind w:left="480" w:firstLine="360"/>
        <w:rPr>
          <w:rFonts w:hAnsi="宋体"/>
          <w:b/>
          <w:sz w:val="24"/>
        </w:rPr>
      </w:pPr>
    </w:p>
    <w:p>
      <w:pPr>
        <w:spacing w:line="360" w:lineRule="auto"/>
        <w:jc w:val="center"/>
        <w:rPr>
          <w:rFonts w:hint="eastAsia" w:ascii="宋体" w:hAnsi="宋体" w:eastAsiaTheme="minorEastAsia"/>
          <w:b/>
          <w:sz w:val="28"/>
          <w:szCs w:val="28"/>
          <w:lang w:eastAsia="zh-CN"/>
        </w:rPr>
      </w:pPr>
      <w:r>
        <w:rPr>
          <w:rFonts w:hint="eastAsia" w:ascii="宋体" w:hAnsi="宋体"/>
          <w:b/>
          <w:sz w:val="28"/>
          <w:szCs w:val="28"/>
          <w:lang w:eastAsia="zh-CN"/>
        </w:rPr>
        <w:t>江苏省金坛中等专业学校北环校区半地下室改造为餐厅项目</w:t>
      </w: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6"/>
      </w:pPr>
    </w:p>
    <w:p/>
    <w:p>
      <w:pPr>
        <w:tabs>
          <w:tab w:val="left" w:pos="0"/>
          <w:tab w:val="left" w:pos="993"/>
          <w:tab w:val="left" w:pos="1134"/>
        </w:tabs>
        <w:adjustRightInd w:val="0"/>
        <w:snapToGrid w:val="0"/>
        <w:spacing w:line="360" w:lineRule="auto"/>
        <w:jc w:val="center"/>
        <w:rPr>
          <w:rFonts w:ascii="宋体" w:hAnsi="宋体"/>
          <w:b/>
          <w:snapToGrid w:val="0"/>
          <w:sz w:val="24"/>
        </w:rPr>
      </w:pPr>
    </w:p>
    <w:p>
      <w:pPr>
        <w:rPr>
          <w:rFonts w:ascii="宋体" w:hAnsi="宋体"/>
          <w:b/>
          <w:snapToGrid w:val="0"/>
          <w:sz w:val="24"/>
        </w:rPr>
      </w:pPr>
      <w:r>
        <w:rPr>
          <w:rFonts w:hint="eastAsia" w:ascii="宋体" w:hAnsi="宋体"/>
          <w:b/>
          <w:snapToGrid w:val="0"/>
          <w:sz w:val="24"/>
        </w:rPr>
        <w:br w:type="page"/>
      </w: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b/>
          <w:bCs/>
          <w:sz w:val="24"/>
        </w:rPr>
      </w:pPr>
      <w:bookmarkStart w:id="48" w:name="_Toc29648"/>
      <w:bookmarkStart w:id="49" w:name="_Toc31232"/>
      <w:bookmarkStart w:id="50" w:name="_Toc424397474"/>
      <w:bookmarkStart w:id="51" w:name="_Toc22513"/>
    </w:p>
    <w:bookmarkEnd w:id="48"/>
    <w:bookmarkEnd w:id="49"/>
    <w:bookmarkEnd w:id="50"/>
    <w:bookmarkEnd w:id="51"/>
    <w:p>
      <w:pPr>
        <w:pStyle w:val="13"/>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3"/>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3"/>
        <w:spacing w:line="360" w:lineRule="auto"/>
        <w:rPr>
          <w:rFonts w:ascii="宋体" w:hAnsi="宋体" w:eastAsia="宋体"/>
          <w:sz w:val="24"/>
        </w:rPr>
      </w:pPr>
    </w:p>
    <w:p>
      <w:pPr>
        <w:pStyle w:val="13"/>
        <w:spacing w:line="360" w:lineRule="auto"/>
        <w:rPr>
          <w:rFonts w:ascii="宋体" w:hAnsi="宋体" w:eastAsia="宋体"/>
          <w:szCs w:val="21"/>
        </w:rPr>
      </w:pPr>
      <w:r>
        <w:rPr>
          <w:rFonts w:hint="eastAsia" w:ascii="宋体" w:hAnsi="宋体" w:eastAsia="宋体"/>
          <w:szCs w:val="21"/>
        </w:rPr>
        <w:t>致：</w:t>
      </w:r>
      <w:r>
        <w:rPr>
          <w:rFonts w:hint="eastAsia" w:ascii="宋体" w:hAnsi="宋体" w:eastAsia="宋体"/>
          <w:szCs w:val="21"/>
          <w:u w:val="single"/>
        </w:rPr>
        <w:t xml:space="preserve">                            </w:t>
      </w:r>
      <w:r>
        <w:rPr>
          <w:rFonts w:hint="eastAsia" w:ascii="宋体" w:hAnsi="宋体" w:eastAsia="宋体"/>
          <w:szCs w:val="21"/>
        </w:rPr>
        <w:t xml:space="preserve"> （招标人）</w:t>
      </w:r>
    </w:p>
    <w:p>
      <w:pPr>
        <w:pStyle w:val="13"/>
        <w:spacing w:line="360" w:lineRule="auto"/>
        <w:rPr>
          <w:rFonts w:ascii="宋体" w:hAnsi="宋体" w:eastAsia="宋体"/>
          <w:szCs w:val="21"/>
        </w:rPr>
      </w:pPr>
    </w:p>
    <w:p>
      <w:pPr>
        <w:pStyle w:val="13"/>
        <w:spacing w:line="360" w:lineRule="auto"/>
        <w:ind w:firstLine="420" w:firstLineChars="200"/>
        <w:rPr>
          <w:rFonts w:ascii="宋体" w:hAnsi="宋体" w:eastAsia="宋体"/>
          <w:szCs w:val="21"/>
        </w:rPr>
      </w:pPr>
      <w:r>
        <w:rPr>
          <w:rFonts w:hint="eastAsia" w:ascii="宋体" w:hAnsi="宋体" w:eastAsia="宋体"/>
          <w:szCs w:val="21"/>
        </w:rPr>
        <w:t>我们收到贵司</w:t>
      </w:r>
      <w:r>
        <w:rPr>
          <w:rFonts w:hint="eastAsia" w:ascii="宋体" w:hAnsi="宋体" w:eastAsia="宋体"/>
          <w:szCs w:val="21"/>
          <w:u w:val="single"/>
        </w:rPr>
        <w:t xml:space="preserve">               </w:t>
      </w:r>
      <w:r>
        <w:rPr>
          <w:rFonts w:hint="eastAsia" w:ascii="宋体" w:hAnsi="宋体" w:eastAsia="宋体"/>
          <w:szCs w:val="21"/>
        </w:rPr>
        <w:t>招标文件，经认真研究，我们决定参加投标。现我司同意：</w:t>
      </w:r>
    </w:p>
    <w:p>
      <w:pPr>
        <w:pStyle w:val="13"/>
        <w:spacing w:line="360" w:lineRule="auto"/>
        <w:ind w:firstLine="420" w:firstLineChars="200"/>
        <w:rPr>
          <w:rFonts w:ascii="宋体" w:hAnsi="宋体" w:eastAsia="宋体"/>
          <w:szCs w:val="21"/>
        </w:rPr>
      </w:pPr>
      <w:r>
        <w:rPr>
          <w:rFonts w:hint="eastAsia" w:ascii="宋体" w:hAnsi="宋体" w:eastAsia="宋体"/>
          <w:szCs w:val="21"/>
        </w:rPr>
        <w:t>①投标总价为人民币大写：</w:t>
      </w:r>
      <w:r>
        <w:rPr>
          <w:rFonts w:hint="eastAsia" w:ascii="宋体" w:hAnsi="宋体" w:eastAsia="宋体"/>
          <w:szCs w:val="21"/>
          <w:u w:val="single"/>
        </w:rPr>
        <w:t xml:space="preserve">        </w:t>
      </w:r>
      <w:r>
        <w:rPr>
          <w:rFonts w:hint="eastAsia" w:ascii="宋体" w:hAnsi="宋体" w:eastAsia="宋体"/>
          <w:szCs w:val="21"/>
        </w:rPr>
        <w:t>元，小写：</w:t>
      </w:r>
      <w:r>
        <w:rPr>
          <w:rFonts w:hint="eastAsia" w:ascii="宋体" w:hAnsi="宋体" w:eastAsia="宋体"/>
          <w:szCs w:val="21"/>
          <w:u w:val="single"/>
        </w:rPr>
        <w:t xml:space="preserve">        </w:t>
      </w:r>
      <w:r>
        <w:rPr>
          <w:rFonts w:hint="eastAsia" w:ascii="宋体" w:hAnsi="宋体" w:eastAsia="宋体"/>
          <w:szCs w:val="21"/>
        </w:rPr>
        <w:t>元，工期为</w:t>
      </w:r>
      <w:r>
        <w:rPr>
          <w:rFonts w:hint="eastAsia" w:ascii="宋体" w:hAnsi="宋体" w:eastAsia="宋体"/>
          <w:szCs w:val="21"/>
          <w:u w:val="single"/>
        </w:rPr>
        <w:t xml:space="preserve">        </w:t>
      </w:r>
      <w:r>
        <w:rPr>
          <w:rFonts w:hint="eastAsia" w:ascii="宋体" w:hAnsi="宋体" w:eastAsia="宋体"/>
          <w:szCs w:val="21"/>
        </w:rPr>
        <w:t>（日历天），质量要求为</w:t>
      </w:r>
      <w:r>
        <w:rPr>
          <w:rFonts w:hint="eastAsia" w:ascii="宋体" w:hAnsi="宋体" w:eastAsia="宋体"/>
          <w:szCs w:val="21"/>
          <w:u w:val="single"/>
        </w:rPr>
        <w:t xml:space="preserve">        </w:t>
      </w:r>
      <w:r>
        <w:rPr>
          <w:rFonts w:hint="eastAsia" w:ascii="宋体" w:hAnsi="宋体" w:eastAsia="宋体"/>
          <w:szCs w:val="21"/>
        </w:rPr>
        <w:t>，项目负责人</w:t>
      </w:r>
      <w:r>
        <w:rPr>
          <w:rFonts w:hint="eastAsia" w:ascii="宋体" w:hAnsi="宋体" w:eastAsia="宋体"/>
          <w:szCs w:val="21"/>
          <w:u w:val="single"/>
        </w:rPr>
        <w:t xml:space="preserve">         </w:t>
      </w:r>
      <w:r>
        <w:rPr>
          <w:rFonts w:hint="eastAsia" w:ascii="宋体" w:hAnsi="宋体" w:eastAsia="宋体"/>
          <w:szCs w:val="21"/>
        </w:rPr>
        <w:t>。</w:t>
      </w:r>
    </w:p>
    <w:p>
      <w:pPr>
        <w:pStyle w:val="13"/>
        <w:spacing w:line="360" w:lineRule="auto"/>
        <w:ind w:firstLine="420" w:firstLineChars="200"/>
        <w:rPr>
          <w:rFonts w:ascii="宋体" w:hAnsi="宋体" w:eastAsia="宋体"/>
          <w:szCs w:val="21"/>
        </w:rPr>
      </w:pPr>
      <w:r>
        <w:rPr>
          <w:rFonts w:hint="eastAsia" w:ascii="宋体" w:hAnsi="宋体" w:eastAsia="宋体"/>
          <w:szCs w:val="21"/>
        </w:rPr>
        <w:t>②根据招标文件的规定，我们承诺承担招标文件规定的责任和义务。</w:t>
      </w:r>
    </w:p>
    <w:p>
      <w:pPr>
        <w:pStyle w:val="13"/>
        <w:spacing w:line="360" w:lineRule="auto"/>
        <w:ind w:firstLine="420" w:firstLineChars="200"/>
        <w:rPr>
          <w:rFonts w:ascii="宋体" w:hAnsi="宋体" w:eastAsia="宋体"/>
          <w:szCs w:val="21"/>
        </w:rPr>
      </w:pPr>
      <w:r>
        <w:rPr>
          <w:rFonts w:hint="eastAsia" w:ascii="宋体" w:hAnsi="宋体" w:eastAsia="宋体"/>
          <w:szCs w:val="21"/>
        </w:rPr>
        <w:t>③我们已详细审核全部招标文件，包括修改文件、参考资料及有关附件，完全理解上</w:t>
      </w:r>
    </w:p>
    <w:p>
      <w:pPr>
        <w:pStyle w:val="13"/>
        <w:spacing w:line="360" w:lineRule="auto"/>
        <w:rPr>
          <w:rFonts w:ascii="宋体" w:hAnsi="宋体" w:eastAsia="宋体"/>
          <w:szCs w:val="21"/>
        </w:rPr>
      </w:pPr>
      <w:r>
        <w:rPr>
          <w:rFonts w:hint="eastAsia" w:ascii="宋体" w:hAnsi="宋体" w:eastAsia="宋体"/>
          <w:szCs w:val="21"/>
        </w:rPr>
        <w:t>述文件并同意放弃对这方面有不明及误解的权利。</w:t>
      </w:r>
    </w:p>
    <w:p>
      <w:pPr>
        <w:pStyle w:val="13"/>
        <w:spacing w:line="360" w:lineRule="auto"/>
        <w:ind w:firstLine="420" w:firstLineChars="200"/>
        <w:rPr>
          <w:rFonts w:ascii="宋体" w:hAnsi="宋体" w:eastAsia="宋体"/>
          <w:szCs w:val="21"/>
        </w:rPr>
      </w:pPr>
      <w:r>
        <w:rPr>
          <w:rFonts w:hint="eastAsia" w:ascii="宋体" w:hAnsi="宋体" w:eastAsia="宋体"/>
          <w:szCs w:val="21"/>
        </w:rPr>
        <w:t xml:space="preserve">④本投标书自投标截止之日起 </w:t>
      </w:r>
      <w:r>
        <w:rPr>
          <w:rFonts w:hint="eastAsia" w:ascii="宋体" w:hAnsi="宋体" w:eastAsia="宋体"/>
          <w:szCs w:val="21"/>
          <w:u w:val="single"/>
        </w:rPr>
        <w:t xml:space="preserve">45 </w:t>
      </w:r>
      <w:r>
        <w:rPr>
          <w:rFonts w:hint="eastAsia" w:ascii="宋体" w:hAnsi="宋体" w:eastAsia="宋体"/>
          <w:szCs w:val="21"/>
        </w:rPr>
        <w:t>天内有效。</w:t>
      </w:r>
    </w:p>
    <w:p>
      <w:pPr>
        <w:pStyle w:val="13"/>
        <w:spacing w:line="360" w:lineRule="auto"/>
        <w:ind w:firstLine="420" w:firstLineChars="200"/>
        <w:rPr>
          <w:rFonts w:ascii="宋体" w:hAnsi="宋体" w:eastAsia="宋体"/>
          <w:szCs w:val="21"/>
        </w:rPr>
      </w:pPr>
      <w:r>
        <w:rPr>
          <w:rFonts w:hint="eastAsia" w:ascii="宋体" w:hAnsi="宋体" w:eastAsia="宋体"/>
          <w:szCs w:val="21"/>
        </w:rPr>
        <w:t>⑤我们同意提供按照招标人可能要求的与其投标有关的任何数据或资料。我们完全理</w:t>
      </w:r>
    </w:p>
    <w:p>
      <w:pPr>
        <w:pStyle w:val="13"/>
        <w:spacing w:line="360" w:lineRule="auto"/>
        <w:rPr>
          <w:rFonts w:ascii="宋体" w:hAnsi="宋体" w:eastAsia="宋体"/>
          <w:szCs w:val="21"/>
        </w:rPr>
      </w:pPr>
      <w:r>
        <w:rPr>
          <w:rFonts w:hint="eastAsia" w:ascii="宋体" w:hAnsi="宋体" w:eastAsia="宋体"/>
          <w:szCs w:val="21"/>
        </w:rPr>
        <w:t>解招标人不一定授标给最低报价的</w:t>
      </w:r>
      <w:r>
        <w:rPr>
          <w:rFonts w:hint="eastAsia" w:ascii="宋体" w:hAnsi="宋体" w:eastAsia="宋体"/>
          <w:szCs w:val="21"/>
          <w:lang w:eastAsia="zh-CN"/>
        </w:rPr>
        <w:t>投标人</w:t>
      </w:r>
      <w:r>
        <w:rPr>
          <w:rFonts w:hint="eastAsia" w:ascii="宋体" w:hAnsi="宋体" w:eastAsia="宋体"/>
          <w:szCs w:val="21"/>
        </w:rPr>
        <w:t>以及接受或拒绝某一投标。</w:t>
      </w:r>
    </w:p>
    <w:p>
      <w:pPr>
        <w:pStyle w:val="13"/>
        <w:spacing w:line="360" w:lineRule="auto"/>
        <w:ind w:firstLine="420" w:firstLineChars="200"/>
        <w:rPr>
          <w:rFonts w:ascii="宋体" w:hAnsi="宋体" w:eastAsia="宋体"/>
          <w:szCs w:val="21"/>
        </w:rPr>
      </w:pPr>
      <w:r>
        <w:rPr>
          <w:rFonts w:hint="eastAsia" w:ascii="宋体" w:hAnsi="宋体" w:eastAsia="宋体"/>
          <w:szCs w:val="21"/>
        </w:rPr>
        <w:t>⑥如果我们的投标被接受，我们将履行招标文件规定的每一项要求，按期、按质、按</w:t>
      </w:r>
    </w:p>
    <w:p>
      <w:pPr>
        <w:pStyle w:val="13"/>
        <w:spacing w:line="360" w:lineRule="auto"/>
        <w:rPr>
          <w:rFonts w:ascii="宋体" w:hAnsi="宋体" w:eastAsia="宋体"/>
          <w:szCs w:val="21"/>
        </w:rPr>
      </w:pPr>
      <w:r>
        <w:rPr>
          <w:rFonts w:hint="eastAsia" w:ascii="宋体" w:hAnsi="宋体" w:eastAsia="宋体"/>
          <w:szCs w:val="21"/>
        </w:rPr>
        <w:t>量完成交货任务并承担相关责任。</w:t>
      </w:r>
    </w:p>
    <w:p>
      <w:pPr>
        <w:pStyle w:val="13"/>
        <w:spacing w:line="360" w:lineRule="auto"/>
        <w:ind w:firstLine="420" w:firstLineChars="200"/>
        <w:rPr>
          <w:rFonts w:ascii="宋体" w:hAnsi="宋体" w:eastAsia="宋体"/>
          <w:szCs w:val="21"/>
        </w:rPr>
      </w:pPr>
      <w:r>
        <w:rPr>
          <w:rFonts w:hint="eastAsia" w:ascii="宋体" w:hAnsi="宋体" w:eastAsia="宋体"/>
          <w:szCs w:val="21"/>
        </w:rPr>
        <w:t>⑦与投标有关的正式通讯地址为：</w:t>
      </w:r>
    </w:p>
    <w:p>
      <w:pPr>
        <w:spacing w:line="360" w:lineRule="auto"/>
        <w:ind w:firstLine="420" w:firstLineChars="200"/>
      </w:pPr>
      <w:r>
        <w:rPr>
          <w:rFonts w:hint="eastAsia"/>
        </w:rPr>
        <w:t>地   址：</w:t>
      </w:r>
    </w:p>
    <w:p>
      <w:pPr>
        <w:spacing w:line="360" w:lineRule="auto"/>
        <w:ind w:firstLine="420" w:firstLineChars="200"/>
      </w:pPr>
      <w:r>
        <w:rPr>
          <w:rFonts w:hint="eastAsia"/>
        </w:rPr>
        <w:t>电   话：</w:t>
      </w:r>
    </w:p>
    <w:p>
      <w:pPr>
        <w:spacing w:line="360" w:lineRule="auto"/>
        <w:ind w:firstLine="420" w:firstLineChars="200"/>
      </w:pPr>
      <w:r>
        <w:rPr>
          <w:rFonts w:hint="eastAsia"/>
        </w:rPr>
        <w:t>传   真：</w:t>
      </w:r>
    </w:p>
    <w:p>
      <w:pPr>
        <w:spacing w:line="360" w:lineRule="auto"/>
        <w:ind w:firstLine="420" w:firstLineChars="200"/>
      </w:pPr>
      <w:r>
        <w:rPr>
          <w:rFonts w:hint="eastAsia"/>
        </w:rPr>
        <w:t>邮政编码：</w:t>
      </w:r>
    </w:p>
    <w:p>
      <w:pPr>
        <w:spacing w:line="360" w:lineRule="auto"/>
        <w:ind w:firstLine="420" w:firstLineChars="200"/>
      </w:pPr>
      <w:r>
        <w:rPr>
          <w:rFonts w:hint="eastAsia"/>
          <w:lang w:eastAsia="zh-CN"/>
        </w:rPr>
        <w:t>投标人</w:t>
      </w:r>
      <w:r>
        <w:rPr>
          <w:rFonts w:hint="eastAsia"/>
        </w:rPr>
        <w:t>：</w:t>
      </w:r>
    </w:p>
    <w:p>
      <w:pPr>
        <w:spacing w:line="360" w:lineRule="auto"/>
        <w:ind w:firstLine="420" w:firstLineChars="200"/>
      </w:pPr>
      <w:r>
        <w:rPr>
          <w:rFonts w:hint="eastAsia"/>
        </w:rPr>
        <w:t>公   章：</w:t>
      </w:r>
    </w:p>
    <w:p>
      <w:pPr>
        <w:spacing w:line="360" w:lineRule="auto"/>
        <w:ind w:firstLine="420" w:firstLineChars="200"/>
      </w:pPr>
      <w:r>
        <w:rPr>
          <w:rFonts w:hint="eastAsia"/>
          <w:lang w:eastAsia="zh-CN"/>
        </w:rPr>
        <w:t>投标人</w:t>
      </w:r>
      <w:r>
        <w:rPr>
          <w:rFonts w:hint="eastAsia"/>
        </w:rPr>
        <w:t>法定代表人或委托代理人（</w:t>
      </w:r>
      <w:r>
        <w:rPr>
          <w:rFonts w:hint="eastAsia" w:ascii="宋体" w:hAnsi="宋体"/>
          <w:szCs w:val="21"/>
        </w:rPr>
        <w:t>签字或盖章）</w:t>
      </w:r>
      <w:r>
        <w:rPr>
          <w:rFonts w:hint="eastAsia"/>
        </w:rPr>
        <w:t>：</w:t>
      </w:r>
    </w:p>
    <w:p>
      <w:pPr>
        <w:spacing w:line="360" w:lineRule="auto"/>
        <w:ind w:firstLine="420" w:firstLineChars="200"/>
      </w:pPr>
      <w:r>
        <w:rPr>
          <w:rFonts w:hint="eastAsia"/>
        </w:rPr>
        <w:t>日   期：</w:t>
      </w:r>
    </w:p>
    <w:p>
      <w:pPr>
        <w:pStyle w:val="8"/>
        <w:adjustRightInd w:val="0"/>
        <w:snapToGrid w:val="0"/>
        <w:spacing w:line="360" w:lineRule="auto"/>
        <w:jc w:val="center"/>
        <w:rPr>
          <w:rFonts w:hAnsi="宋体"/>
          <w:sz w:val="24"/>
        </w:rPr>
      </w:pPr>
      <w:r>
        <w:rPr>
          <w:rFonts w:hAnsi="宋体"/>
          <w:sz w:val="24"/>
          <w:u w:val="single"/>
        </w:rPr>
        <w:br w:type="page"/>
      </w:r>
      <w:bookmarkStart w:id="52" w:name="_Toc5445"/>
      <w:bookmarkStart w:id="53" w:name="_Toc424397475"/>
      <w:bookmarkStart w:id="54" w:name="_Toc7509578"/>
      <w:bookmarkStart w:id="55" w:name="_Toc11354"/>
      <w:bookmarkStart w:id="56" w:name="_Toc22093"/>
      <w:bookmarkStart w:id="57" w:name="_Toc16339"/>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8"/>
        <w:adjustRightInd w:val="0"/>
        <w:snapToGrid w:val="0"/>
        <w:spacing w:line="360" w:lineRule="auto"/>
        <w:ind w:firstLine="420"/>
        <w:rPr>
          <w:rFonts w:hAnsi="宋体"/>
          <w:szCs w:val="21"/>
        </w:rPr>
      </w:pPr>
      <w:r>
        <w:rPr>
          <w:rFonts w:hint="eastAsia" w:hAnsi="宋体"/>
          <w:szCs w:val="21"/>
        </w:rPr>
        <w:t>单位名称：</w:t>
      </w:r>
    </w:p>
    <w:p>
      <w:pPr>
        <w:pStyle w:val="8"/>
        <w:adjustRightInd w:val="0"/>
        <w:snapToGrid w:val="0"/>
        <w:spacing w:line="360" w:lineRule="auto"/>
        <w:ind w:firstLine="420"/>
        <w:rPr>
          <w:rFonts w:hAnsi="宋体"/>
          <w:szCs w:val="21"/>
        </w:rPr>
      </w:pPr>
      <w:r>
        <w:rPr>
          <w:rFonts w:hint="eastAsia" w:hAnsi="宋体"/>
          <w:szCs w:val="21"/>
        </w:rPr>
        <w:t>地址：</w:t>
      </w:r>
    </w:p>
    <w:p>
      <w:pPr>
        <w:pStyle w:val="8"/>
        <w:adjustRightInd w:val="0"/>
        <w:snapToGrid w:val="0"/>
        <w:spacing w:line="360" w:lineRule="auto"/>
        <w:ind w:firstLine="420"/>
        <w:rPr>
          <w:rFonts w:hAnsi="宋体"/>
          <w:szCs w:val="21"/>
        </w:rPr>
      </w:pPr>
      <w:r>
        <w:rPr>
          <w:rFonts w:hint="eastAsia" w:hAnsi="宋体"/>
          <w:szCs w:val="21"/>
        </w:rPr>
        <w:t>姓名：             性别：          年龄：          职务：</w:t>
      </w:r>
    </w:p>
    <w:p>
      <w:pPr>
        <w:pStyle w:val="8"/>
        <w:adjustRightInd w:val="0"/>
        <w:snapToGrid w:val="0"/>
        <w:spacing w:line="360" w:lineRule="auto"/>
        <w:ind w:firstLine="420"/>
        <w:rPr>
          <w:rFonts w:hAnsi="宋体"/>
          <w:szCs w:val="21"/>
        </w:rPr>
      </w:pPr>
      <w:r>
        <w:rPr>
          <w:rFonts w:hint="eastAsia" w:hAnsi="宋体"/>
          <w:szCs w:val="21"/>
        </w:rPr>
        <w:t>系</w:t>
      </w:r>
      <w:r>
        <w:rPr>
          <w:rFonts w:hint="eastAsia" w:hAnsi="宋体"/>
          <w:szCs w:val="21"/>
          <w:u w:val="single"/>
        </w:rPr>
        <w:t xml:space="preserve">                         </w:t>
      </w:r>
      <w:r>
        <w:rPr>
          <w:rFonts w:hint="eastAsia" w:hAnsi="宋体"/>
          <w:szCs w:val="21"/>
        </w:rPr>
        <w:t xml:space="preserve"> 的法定代表人。为施工、竣工和保修</w:t>
      </w:r>
      <w:r>
        <w:rPr>
          <w:rFonts w:hint="eastAsia" w:hAnsi="宋体"/>
          <w:szCs w:val="21"/>
          <w:u w:val="single"/>
        </w:rPr>
        <w:t xml:space="preserve">        </w:t>
      </w:r>
      <w:r>
        <w:rPr>
          <w:rFonts w:hint="eastAsia" w:hAnsi="宋体"/>
          <w:szCs w:val="21"/>
        </w:rPr>
        <w:t>的工程，签署上述工程的投标文件、进行合同谈判、签署合同和处理与之有关的一切事务。</w:t>
      </w:r>
    </w:p>
    <w:p>
      <w:pPr>
        <w:pStyle w:val="8"/>
        <w:adjustRightInd w:val="0"/>
        <w:snapToGrid w:val="0"/>
        <w:spacing w:line="360" w:lineRule="auto"/>
        <w:rPr>
          <w:rFonts w:hAnsi="宋体"/>
          <w:szCs w:val="21"/>
        </w:rPr>
      </w:pPr>
    </w:p>
    <w:p>
      <w:pPr>
        <w:pStyle w:val="8"/>
        <w:adjustRightInd w:val="0"/>
        <w:snapToGrid w:val="0"/>
        <w:spacing w:line="360" w:lineRule="auto"/>
        <w:ind w:firstLine="420"/>
        <w:rPr>
          <w:rFonts w:hAnsi="宋体"/>
          <w:szCs w:val="21"/>
        </w:rPr>
      </w:pPr>
      <w:r>
        <w:rPr>
          <w:rFonts w:hint="eastAsia" w:hAnsi="宋体"/>
          <w:szCs w:val="21"/>
        </w:rPr>
        <w:t>特此证明。</w:t>
      </w:r>
    </w:p>
    <w:p>
      <w:pPr>
        <w:pStyle w:val="8"/>
        <w:adjustRightInd w:val="0"/>
        <w:snapToGrid w:val="0"/>
        <w:spacing w:line="360" w:lineRule="auto"/>
        <w:jc w:val="center"/>
        <w:rPr>
          <w:rFonts w:hAnsi="宋体"/>
          <w:szCs w:val="21"/>
        </w:rPr>
      </w:pPr>
      <w:r>
        <w:rPr>
          <w:rFonts w:hint="eastAsia" w:hAnsi="宋体"/>
          <w:szCs w:val="21"/>
        </w:rPr>
        <w:t xml:space="preserve">                                 </w:t>
      </w:r>
      <w:r>
        <w:rPr>
          <w:rFonts w:hint="eastAsia" w:hAnsi="宋体"/>
          <w:szCs w:val="21"/>
          <w:lang w:eastAsia="zh-CN"/>
        </w:rPr>
        <w:t>投标人</w:t>
      </w:r>
      <w:r>
        <w:rPr>
          <w:rFonts w:hint="eastAsia" w:hAnsi="宋体"/>
          <w:szCs w:val="21"/>
        </w:rPr>
        <w:t>：(盖章)</w:t>
      </w:r>
    </w:p>
    <w:p>
      <w:pPr>
        <w:pStyle w:val="8"/>
        <w:adjustRightInd w:val="0"/>
        <w:snapToGrid w:val="0"/>
        <w:spacing w:line="360" w:lineRule="auto"/>
        <w:rPr>
          <w:rFonts w:hAnsi="宋体"/>
          <w:szCs w:val="21"/>
        </w:rPr>
      </w:pPr>
    </w:p>
    <w:p>
      <w:pPr>
        <w:pStyle w:val="8"/>
        <w:adjustRightInd w:val="0"/>
        <w:snapToGrid w:val="0"/>
        <w:spacing w:line="360" w:lineRule="auto"/>
        <w:jc w:val="center"/>
        <w:rPr>
          <w:rFonts w:hAnsi="宋体"/>
          <w:szCs w:val="21"/>
        </w:rPr>
      </w:pPr>
      <w:r>
        <w:rPr>
          <w:rFonts w:hint="eastAsia" w:hAnsi="宋体"/>
          <w:szCs w:val="21"/>
        </w:rPr>
        <w:t xml:space="preserve">                                       日期：</w:t>
      </w:r>
      <w:r>
        <w:rPr>
          <w:rFonts w:hint="eastAsia" w:hAnsi="宋体"/>
          <w:szCs w:val="21"/>
          <w:u w:val="single"/>
        </w:rPr>
        <w:t xml:space="preserve">       </w:t>
      </w:r>
      <w:r>
        <w:rPr>
          <w:rFonts w:hint="eastAsia" w:hAnsi="宋体"/>
          <w:szCs w:val="21"/>
        </w:rPr>
        <w:t xml:space="preserve">年 </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pStyle w:val="8"/>
        <w:adjustRightInd w:val="0"/>
        <w:snapToGrid w:val="0"/>
        <w:spacing w:line="360" w:lineRule="auto"/>
        <w:rPr>
          <w:rFonts w:hAnsi="宋体"/>
          <w:szCs w:val="21"/>
        </w:rPr>
      </w:pPr>
    </w:p>
    <w:p>
      <w:pPr>
        <w:jc w:val="center"/>
        <w:rPr>
          <w:rFonts w:ascii="宋体" w:hAnsi="宋体"/>
          <w:bCs/>
          <w:sz w:val="22"/>
          <w:szCs w:val="22"/>
        </w:rPr>
      </w:pPr>
    </w:p>
    <w:p>
      <w:pPr>
        <w:jc w:val="center"/>
        <w:rPr>
          <w:rFonts w:ascii="宋体" w:hAnsi="宋体"/>
          <w:b/>
          <w:sz w:val="28"/>
          <w:szCs w:val="28"/>
        </w:rPr>
      </w:pPr>
      <w:r>
        <w:rPr>
          <w:rFonts w:hint="eastAsia" w:ascii="宋体" w:hAnsi="宋体"/>
          <w:bCs/>
          <w:sz w:val="22"/>
          <w:szCs w:val="22"/>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Cs w:val="21"/>
        </w:rPr>
      </w:pPr>
    </w:p>
    <w:p>
      <w:pPr>
        <w:ind w:firstLine="211" w:firstLineChars="100"/>
        <w:rPr>
          <w:rFonts w:ascii="宋体" w:hAnsi="宋体" w:cs="宋体"/>
          <w:b/>
          <w:szCs w:val="21"/>
          <w:u w:val="single"/>
        </w:rPr>
      </w:pPr>
      <w:r>
        <w:rPr>
          <w:rFonts w:hint="eastAsia" w:ascii="宋体" w:hAnsi="宋体" w:cs="宋体"/>
          <w:b/>
          <w:szCs w:val="21"/>
        </w:rPr>
        <w:t xml:space="preserve">本人 </w:t>
      </w:r>
      <w:r>
        <w:rPr>
          <w:rFonts w:hint="eastAsia" w:ascii="宋体" w:hAnsi="宋体" w:cs="宋体"/>
          <w:b/>
          <w:szCs w:val="21"/>
          <w:u w:val="single"/>
        </w:rPr>
        <w:t xml:space="preserve">       </w:t>
      </w:r>
      <w:r>
        <w:rPr>
          <w:rFonts w:hint="eastAsia" w:ascii="宋体" w:hAnsi="宋体" w:cs="宋体"/>
          <w:b/>
          <w:szCs w:val="21"/>
        </w:rPr>
        <w:t xml:space="preserve"> (法定代表人)，身份证号码：</w:t>
      </w:r>
      <w:r>
        <w:rPr>
          <w:rFonts w:hint="eastAsia" w:ascii="宋体" w:hAnsi="宋体" w:cs="宋体"/>
          <w:b/>
          <w:szCs w:val="21"/>
          <w:u w:val="single"/>
        </w:rPr>
        <w:t xml:space="preserve">                        </w:t>
      </w:r>
    </w:p>
    <w:p>
      <w:pPr>
        <w:rPr>
          <w:rFonts w:ascii="宋体" w:hAnsi="宋体" w:cs="宋体"/>
          <w:b/>
          <w:szCs w:val="21"/>
        </w:rPr>
      </w:pPr>
      <w:r>
        <w:rPr>
          <w:rFonts w:hint="eastAsia" w:ascii="宋体" w:hAnsi="宋体" w:cs="宋体"/>
          <w:b/>
          <w:szCs w:val="21"/>
        </w:rPr>
        <w:t xml:space="preserve">     </w:t>
      </w:r>
    </w:p>
    <w:p>
      <w:pPr>
        <w:rPr>
          <w:rFonts w:ascii="宋体" w:hAnsi="宋体" w:cs="宋体"/>
          <w:b/>
          <w:szCs w:val="21"/>
        </w:rPr>
      </w:pPr>
      <w:r>
        <w:rPr>
          <w:rFonts w:hint="eastAsia" w:ascii="宋体" w:hAnsi="宋体" w:cs="宋体"/>
          <w:b/>
          <w:szCs w:val="21"/>
        </w:rPr>
        <w:t xml:space="preserve">  郑重声明：</w:t>
      </w:r>
    </w:p>
    <w:p>
      <w:pPr>
        <w:spacing w:line="360" w:lineRule="auto"/>
        <w:ind w:firstLine="411" w:firstLineChars="196"/>
        <w:rPr>
          <w:rFonts w:ascii="宋体" w:hAnsi="宋体" w:cs="宋体"/>
          <w:bCs/>
          <w:szCs w:val="21"/>
        </w:rPr>
      </w:pPr>
    </w:p>
    <w:p>
      <w:pPr>
        <w:spacing w:line="360" w:lineRule="auto"/>
        <w:ind w:firstLine="411" w:firstLineChars="196"/>
        <w:rPr>
          <w:rFonts w:ascii="宋体" w:hAnsi="宋体" w:cs="宋体"/>
          <w:szCs w:val="21"/>
        </w:rPr>
      </w:pPr>
      <w:r>
        <w:rPr>
          <w:rFonts w:hint="eastAsia" w:ascii="宋体" w:hAnsi="宋体" w:cs="宋体"/>
          <w:bCs/>
          <w:szCs w:val="21"/>
        </w:rPr>
        <w:t>1、</w:t>
      </w:r>
      <w:r>
        <w:rPr>
          <w:rFonts w:hint="eastAsia" w:ascii="宋体" w:hAnsi="宋体" w:cs="宋体"/>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Cs w:val="21"/>
        </w:rPr>
      </w:pPr>
      <w:r>
        <w:rPr>
          <w:rFonts w:hint="eastAsia" w:ascii="宋体" w:hAnsi="宋体" w:cs="宋体"/>
          <w:szCs w:val="21"/>
        </w:rPr>
        <w:t>2、本企业已认真阅读本项目招标公告、招标文件及</w:t>
      </w:r>
      <w:r>
        <w:rPr>
          <w:rFonts w:hint="eastAsia" w:ascii="宋体" w:hAnsi="宋体" w:cs="宋体"/>
          <w:szCs w:val="21"/>
          <w:u w:val="single"/>
        </w:rPr>
        <w:t>常建[2008]58号文、常建规[2010]13号文</w:t>
      </w:r>
      <w:r>
        <w:rPr>
          <w:rFonts w:hint="eastAsia" w:ascii="宋体" w:hAnsi="宋体" w:cs="宋体"/>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Cs w:val="21"/>
        </w:rPr>
      </w:pPr>
      <w:r>
        <w:rPr>
          <w:rFonts w:hint="eastAsia" w:ascii="宋体" w:hAnsi="宋体" w:cs="宋体"/>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公  章：</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企业法定代表人（</w:t>
      </w:r>
      <w:r>
        <w:rPr>
          <w:rFonts w:hint="eastAsia" w:ascii="宋体" w:hAnsi="宋体"/>
          <w:szCs w:val="21"/>
        </w:rPr>
        <w:t>签字或盖章）</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8"/>
        <w:adjustRightInd w:val="0"/>
        <w:snapToGrid w:val="0"/>
        <w:spacing w:line="360" w:lineRule="auto"/>
        <w:jc w:val="center"/>
        <w:rPr>
          <w:rFonts w:hAnsi="宋体"/>
          <w:sz w:val="24"/>
        </w:rPr>
      </w:pPr>
    </w:p>
    <w:p>
      <w:pPr>
        <w:pStyle w:val="8"/>
        <w:adjustRightInd w:val="0"/>
        <w:snapToGrid w:val="0"/>
        <w:spacing w:line="360" w:lineRule="auto"/>
        <w:rPr>
          <w:rFonts w:hAnsi="宋体"/>
          <w:sz w:val="24"/>
        </w:rPr>
      </w:pPr>
    </w:p>
    <w:p>
      <w:pPr>
        <w:pStyle w:val="8"/>
        <w:adjustRightInd w:val="0"/>
        <w:snapToGrid w:val="0"/>
        <w:spacing w:line="360" w:lineRule="auto"/>
        <w:rPr>
          <w:rFonts w:hAnsi="宋体"/>
          <w:sz w:val="24"/>
        </w:rPr>
      </w:pPr>
    </w:p>
    <w:p>
      <w:pPr>
        <w:pStyle w:val="8"/>
        <w:adjustRightInd w:val="0"/>
        <w:snapToGrid w:val="0"/>
        <w:spacing w:line="360" w:lineRule="auto"/>
        <w:ind w:firstLine="3840"/>
        <w:rPr>
          <w:rFonts w:hAnsi="宋体"/>
          <w:sz w:val="24"/>
        </w:rPr>
      </w:pPr>
      <w:bookmarkStart w:id="59" w:name="_Toc4433"/>
      <w:bookmarkStart w:id="60" w:name="_Toc424397476"/>
    </w:p>
    <w:p>
      <w:pPr>
        <w:pStyle w:val="8"/>
        <w:adjustRightInd w:val="0"/>
        <w:snapToGrid w:val="0"/>
        <w:spacing w:line="360" w:lineRule="auto"/>
        <w:jc w:val="center"/>
        <w:rPr>
          <w:rFonts w:hAnsi="宋体"/>
          <w:sz w:val="24"/>
        </w:rPr>
      </w:pPr>
      <w:bookmarkStart w:id="61" w:name="_Toc524"/>
      <w:bookmarkStart w:id="62" w:name="_Toc24327"/>
      <w:r>
        <w:rPr>
          <w:rFonts w:hint="eastAsia" w:hAnsi="宋体"/>
          <w:sz w:val="24"/>
        </w:rPr>
        <w:br w:type="page"/>
      </w:r>
      <w:bookmarkStart w:id="63" w:name="_Toc7838"/>
      <w:bookmarkStart w:id="64" w:name="_Toc11543"/>
      <w:bookmarkStart w:id="65" w:name="_Toc7509579"/>
      <w:r>
        <w:rPr>
          <w:rFonts w:hint="eastAsia" w:hAnsi="宋体"/>
          <w:b/>
          <w:bCs/>
          <w:sz w:val="28"/>
          <w:szCs w:val="28"/>
        </w:rPr>
        <w:t>三、授权委托书</w:t>
      </w:r>
      <w:bookmarkEnd w:id="59"/>
      <w:bookmarkEnd w:id="60"/>
      <w:bookmarkEnd w:id="61"/>
      <w:bookmarkEnd w:id="62"/>
      <w:bookmarkEnd w:id="63"/>
      <w:bookmarkEnd w:id="64"/>
      <w:bookmarkEnd w:id="65"/>
    </w:p>
    <w:p>
      <w:pPr>
        <w:pStyle w:val="8"/>
        <w:adjustRightInd w:val="0"/>
        <w:snapToGrid w:val="0"/>
        <w:spacing w:line="360" w:lineRule="auto"/>
        <w:rPr>
          <w:rFonts w:hAnsi="宋体"/>
          <w:szCs w:val="21"/>
        </w:rPr>
      </w:pPr>
    </w:p>
    <w:p>
      <w:pPr>
        <w:pStyle w:val="8"/>
        <w:adjustRightInd w:val="0"/>
        <w:snapToGrid w:val="0"/>
        <w:spacing w:line="360" w:lineRule="auto"/>
        <w:ind w:firstLine="420"/>
        <w:rPr>
          <w:rFonts w:hAnsi="宋体"/>
          <w:szCs w:val="21"/>
        </w:rPr>
      </w:pPr>
      <w:r>
        <w:rPr>
          <w:rFonts w:hint="eastAsia" w:hAnsi="宋体"/>
          <w:szCs w:val="21"/>
        </w:rPr>
        <w:t>本授权委托书声明：我</w:t>
      </w:r>
      <w:r>
        <w:rPr>
          <w:rFonts w:hint="eastAsia" w:hAnsi="宋体"/>
          <w:szCs w:val="21"/>
          <w:u w:val="single"/>
        </w:rPr>
        <w:t xml:space="preserve">        </w:t>
      </w:r>
      <w:r>
        <w:rPr>
          <w:rFonts w:hint="eastAsia" w:hAnsi="宋体"/>
          <w:szCs w:val="21"/>
        </w:rPr>
        <w:t xml:space="preserve"> (姓名)系</w:t>
      </w:r>
      <w:r>
        <w:rPr>
          <w:rFonts w:hint="eastAsia" w:hAnsi="宋体"/>
          <w:szCs w:val="21"/>
          <w:u w:val="single"/>
        </w:rPr>
        <w:t xml:space="preserve">    </w:t>
      </w:r>
      <w:r>
        <w:rPr>
          <w:rFonts w:hAnsi="宋体"/>
          <w:szCs w:val="21"/>
          <w:u w:val="single"/>
        </w:rPr>
        <w:t xml:space="preserve">  </w:t>
      </w:r>
      <w:r>
        <w:rPr>
          <w:rFonts w:hint="eastAsia" w:hAnsi="宋体"/>
          <w:szCs w:val="21"/>
          <w:u w:val="single"/>
        </w:rPr>
        <w:t xml:space="preserve">      </w:t>
      </w:r>
      <w:r>
        <w:rPr>
          <w:rFonts w:hint="eastAsia" w:hAnsi="宋体"/>
          <w:szCs w:val="21"/>
        </w:rPr>
        <w:t>(</w:t>
      </w:r>
      <w:r>
        <w:rPr>
          <w:rFonts w:hint="eastAsia" w:hAnsi="宋体"/>
          <w:szCs w:val="21"/>
          <w:lang w:eastAsia="zh-CN"/>
        </w:rPr>
        <w:t>投标人</w:t>
      </w:r>
      <w:r>
        <w:rPr>
          <w:rFonts w:hint="eastAsia" w:hAnsi="宋体"/>
          <w:szCs w:val="21"/>
        </w:rPr>
        <w:t xml:space="preserve">名称)的法定代表人，现授权委托 </w:t>
      </w:r>
      <w:r>
        <w:rPr>
          <w:rFonts w:hint="eastAsia" w:hAnsi="宋体"/>
          <w:szCs w:val="21"/>
          <w:u w:val="single"/>
        </w:rPr>
        <w:t xml:space="preserve">           </w:t>
      </w:r>
      <w:r>
        <w:rPr>
          <w:rFonts w:hint="eastAsia" w:hAnsi="宋体"/>
          <w:szCs w:val="21"/>
        </w:rPr>
        <w:t>（单位名称）的</w:t>
      </w:r>
      <w:r>
        <w:rPr>
          <w:rFonts w:hint="eastAsia" w:hAnsi="宋体"/>
          <w:szCs w:val="21"/>
          <w:u w:val="single"/>
        </w:rPr>
        <w:t xml:space="preserve">        </w:t>
      </w:r>
      <w:r>
        <w:rPr>
          <w:rFonts w:hint="eastAsia" w:hAnsi="宋体"/>
          <w:szCs w:val="21"/>
        </w:rPr>
        <w:t>(姓名)为我公司代理人，参加</w:t>
      </w:r>
      <w:r>
        <w:rPr>
          <w:rFonts w:hint="eastAsia" w:hAnsi="宋体"/>
          <w:szCs w:val="21"/>
          <w:u w:val="single"/>
        </w:rPr>
        <w:t xml:space="preserve">       </w:t>
      </w:r>
      <w:r>
        <w:rPr>
          <w:rFonts w:hint="eastAsia" w:hAnsi="宋体"/>
          <w:szCs w:val="21"/>
        </w:rPr>
        <w:t>(招标人)的</w:t>
      </w:r>
      <w:r>
        <w:rPr>
          <w:rFonts w:hint="eastAsia" w:hAnsi="宋体"/>
          <w:szCs w:val="21"/>
          <w:u w:val="single"/>
        </w:rPr>
        <w:t xml:space="preserve">           </w:t>
      </w:r>
      <w:r>
        <w:rPr>
          <w:rFonts w:hint="eastAsia" w:hAnsi="宋体"/>
          <w:szCs w:val="21"/>
        </w:rPr>
        <w:t>工程的投标活动。代理人在投标、开标、评标、合同谈判过程中所签署的一切文件和处理与之有关的一切事务，我均予以承认。</w:t>
      </w:r>
    </w:p>
    <w:p>
      <w:pPr>
        <w:pStyle w:val="8"/>
        <w:adjustRightInd w:val="0"/>
        <w:snapToGrid w:val="0"/>
        <w:spacing w:line="360" w:lineRule="auto"/>
        <w:rPr>
          <w:rFonts w:hAnsi="宋体"/>
          <w:szCs w:val="21"/>
        </w:rPr>
      </w:pPr>
    </w:p>
    <w:p>
      <w:pPr>
        <w:pStyle w:val="8"/>
        <w:adjustRightInd w:val="0"/>
        <w:snapToGrid w:val="0"/>
        <w:spacing w:line="36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pPr>
        <w:pStyle w:val="8"/>
        <w:adjustRightInd w:val="0"/>
        <w:snapToGrid w:val="0"/>
        <w:spacing w:line="360" w:lineRule="auto"/>
        <w:ind w:firstLine="420"/>
        <w:rPr>
          <w:rFonts w:hAnsi="宋体"/>
          <w:szCs w:val="21"/>
        </w:rPr>
      </w:pPr>
      <w:r>
        <w:rPr>
          <w:rFonts w:hint="eastAsia" w:hAnsi="宋体"/>
          <w:szCs w:val="21"/>
        </w:rPr>
        <w:t>单位：               部门：               职务：</w:t>
      </w:r>
    </w:p>
    <w:p>
      <w:pPr>
        <w:pStyle w:val="8"/>
        <w:adjustRightInd w:val="0"/>
        <w:snapToGrid w:val="0"/>
        <w:spacing w:line="360" w:lineRule="auto"/>
        <w:ind w:firstLine="420"/>
        <w:rPr>
          <w:rFonts w:hAnsi="宋体"/>
          <w:szCs w:val="21"/>
        </w:rPr>
      </w:pPr>
      <w:r>
        <w:rPr>
          <w:rFonts w:hint="eastAsia" w:hAnsi="宋体"/>
          <w:szCs w:val="21"/>
          <w:lang w:eastAsia="zh-CN"/>
        </w:rPr>
        <w:t>投标人</w:t>
      </w:r>
      <w:r>
        <w:rPr>
          <w:rFonts w:hint="eastAsia" w:hAnsi="宋体"/>
          <w:szCs w:val="21"/>
        </w:rPr>
        <w:t>：(盖章)</w:t>
      </w:r>
    </w:p>
    <w:p>
      <w:pPr>
        <w:pStyle w:val="8"/>
        <w:adjustRightInd w:val="0"/>
        <w:snapToGrid w:val="0"/>
        <w:spacing w:line="360" w:lineRule="auto"/>
        <w:ind w:firstLine="420"/>
        <w:rPr>
          <w:rFonts w:hAnsi="宋体"/>
          <w:szCs w:val="21"/>
        </w:rPr>
      </w:pPr>
      <w:r>
        <w:rPr>
          <w:rFonts w:hint="eastAsia" w:hAnsi="宋体"/>
          <w:szCs w:val="21"/>
        </w:rPr>
        <w:t>法定代表人：(签字或盖章)</w:t>
      </w:r>
    </w:p>
    <w:p>
      <w:pPr>
        <w:pStyle w:val="8"/>
        <w:adjustRightInd w:val="0"/>
        <w:snapToGrid w:val="0"/>
        <w:spacing w:line="360" w:lineRule="auto"/>
        <w:ind w:firstLine="420" w:firstLineChars="200"/>
        <w:rPr>
          <w:rFonts w:hAnsi="宋体"/>
          <w:szCs w:val="21"/>
        </w:rPr>
      </w:pPr>
      <w:r>
        <w:rPr>
          <w:rFonts w:hint="eastAsia" w:hAnsi="宋体"/>
          <w:szCs w:val="21"/>
        </w:rPr>
        <w:t>日期：</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spacing w:line="360" w:lineRule="auto"/>
        <w:jc w:val="center"/>
        <w:rPr>
          <w:rFonts w:ascii="宋体" w:hAnsi="宋体"/>
          <w:b/>
          <w:bCs/>
          <w:szCs w:val="21"/>
        </w:rPr>
      </w:pPr>
    </w:p>
    <w:p>
      <w:pPr>
        <w:rPr>
          <w:rFonts w:ascii="宋体" w:hAnsi="宋体"/>
          <w:szCs w:val="21"/>
        </w:rPr>
      </w:pPr>
    </w:p>
    <w:p>
      <w:pPr>
        <w:pStyle w:val="8"/>
        <w:adjustRightInd w:val="0"/>
        <w:snapToGrid w:val="0"/>
        <w:spacing w:line="360" w:lineRule="auto"/>
        <w:ind w:firstLine="2420" w:firstLineChars="1100"/>
        <w:rPr>
          <w:rFonts w:hAnsi="宋体"/>
          <w:sz w:val="24"/>
        </w:rPr>
      </w:pPr>
      <w:bookmarkStart w:id="66" w:name="_Toc424397477"/>
      <w:bookmarkStart w:id="67" w:name="_Toc17859"/>
      <w:r>
        <w:rPr>
          <w:rFonts w:hint="eastAsia" w:hAnsi="宋体"/>
          <w:bCs/>
          <w:sz w:val="22"/>
          <w:szCs w:val="22"/>
        </w:rPr>
        <w:t>附</w:t>
      </w:r>
      <w:r>
        <w:rPr>
          <w:rFonts w:hint="eastAsia" w:hAnsi="宋体"/>
          <w:szCs w:val="21"/>
        </w:rPr>
        <w:t>代理人</w:t>
      </w:r>
      <w:r>
        <w:rPr>
          <w:rFonts w:hint="eastAsia" w:hAnsi="宋体"/>
          <w:bCs/>
          <w:sz w:val="22"/>
          <w:szCs w:val="22"/>
        </w:rPr>
        <w:t>身份证复印件（正反面）</w:t>
      </w:r>
      <w:r>
        <w:rPr>
          <w:rFonts w:hint="eastAsia" w:hAnsi="宋体"/>
          <w:sz w:val="24"/>
        </w:rPr>
        <w:br w:type="page"/>
      </w:r>
      <w:bookmarkStart w:id="68" w:name="_Toc897"/>
      <w:bookmarkStart w:id="69" w:name="_Toc398"/>
    </w:p>
    <w:p>
      <w:pPr>
        <w:pStyle w:val="8"/>
        <w:adjustRightInd w:val="0"/>
        <w:snapToGrid w:val="0"/>
        <w:spacing w:line="360" w:lineRule="auto"/>
        <w:jc w:val="center"/>
        <w:rPr>
          <w:rFonts w:hAnsi="宋体"/>
          <w:b/>
          <w:bCs/>
          <w:sz w:val="28"/>
          <w:szCs w:val="28"/>
        </w:rPr>
      </w:pPr>
      <w:bookmarkStart w:id="70" w:name="_Toc25272"/>
      <w:bookmarkStart w:id="71" w:name="_Toc28920"/>
      <w:bookmarkStart w:id="72" w:name="_Toc7509580"/>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5"/>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Cs w:val="21"/>
              </w:rPr>
            </w:pPr>
            <w:r>
              <w:rPr>
                <w:rFonts w:hint="eastAsia" w:ascii="宋体" w:hAnsi="宋体"/>
                <w:szCs w:val="21"/>
              </w:rPr>
              <w:t>投标单位名称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Cs w:val="21"/>
              </w:rPr>
            </w:pPr>
            <w:r>
              <w:rPr>
                <w:rFonts w:hint="eastAsia" w:ascii="宋体" w:hAnsi="宋体"/>
                <w:szCs w:val="21"/>
              </w:rPr>
              <w:t>投标项目名称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Cs w:val="21"/>
              </w:rPr>
            </w:pPr>
            <w:r>
              <w:rPr>
                <w:rFonts w:hint="eastAsia" w:ascii="宋体" w:hAnsi="宋体"/>
                <w:szCs w:val="21"/>
              </w:rPr>
              <w:t>投标总价</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投标工期</w:t>
            </w:r>
          </w:p>
        </w:tc>
        <w:tc>
          <w:tcPr>
            <w:tcW w:w="2434"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Cs w:val="21"/>
              </w:rPr>
            </w:pPr>
            <w:r>
              <w:rPr>
                <w:rFonts w:hint="eastAsia" w:ascii="宋体" w:hAnsi="宋体"/>
                <w:szCs w:val="21"/>
              </w:rPr>
              <w:t>投标质量等级</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项目负责人</w:t>
            </w:r>
          </w:p>
        </w:tc>
        <w:tc>
          <w:tcPr>
            <w:tcW w:w="2434" w:type="dxa"/>
            <w:vAlign w:val="center"/>
          </w:tcPr>
          <w:p>
            <w:pPr>
              <w:spacing w:line="360" w:lineRule="auto"/>
              <w:rPr>
                <w:rFonts w:ascii="宋体" w:hAnsi="宋体"/>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投标人（盖章）：</w:t>
      </w:r>
    </w:p>
    <w:p>
      <w:pPr>
        <w:spacing w:line="360" w:lineRule="auto"/>
        <w:rPr>
          <w:rFonts w:ascii="宋体" w:hAnsi="宋体"/>
          <w:szCs w:val="21"/>
        </w:rPr>
      </w:pPr>
      <w:r>
        <w:rPr>
          <w:rFonts w:hint="eastAsia" w:ascii="宋体" w:hAnsi="宋体"/>
          <w:szCs w:val="21"/>
        </w:rPr>
        <w:t>法定代表人或委托代理人（签字或盖章）：</w:t>
      </w:r>
    </w:p>
    <w:p>
      <w:pPr>
        <w:spacing w:line="360" w:lineRule="auto"/>
        <w:rPr>
          <w:rFonts w:ascii="宋体" w:hAnsi="宋体"/>
          <w:szCs w:val="21"/>
        </w:rPr>
      </w:pPr>
      <w:r>
        <w:rPr>
          <w:rFonts w:hint="eastAsia" w:ascii="宋体" w:hAnsi="宋体"/>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2.其他报价表，根据工程量清单及最高投标限价编制</w:t>
      </w:r>
    </w:p>
    <w:p>
      <w:pPr>
        <w:spacing w:line="360" w:lineRule="auto"/>
        <w:jc w:val="center"/>
        <w:rPr>
          <w:rFonts w:hAnsi="宋体"/>
          <w:sz w:val="24"/>
          <w:u w:val="single"/>
        </w:rPr>
      </w:pPr>
      <w:r>
        <w:rPr>
          <w:rFonts w:ascii="宋体" w:hAnsi="宋体"/>
          <w:b/>
          <w:bCs/>
          <w:sz w:val="24"/>
        </w:rPr>
        <w:br w:type="page"/>
      </w:r>
    </w:p>
    <w:p>
      <w:pPr>
        <w:pStyle w:val="3"/>
        <w:spacing w:before="100" w:after="100" w:line="360" w:lineRule="auto"/>
        <w:jc w:val="center"/>
        <w:rPr>
          <w:szCs w:val="44"/>
        </w:rPr>
      </w:pPr>
      <w:bookmarkStart w:id="73" w:name="_Toc17834"/>
      <w:bookmarkStart w:id="74" w:name="_Toc14252"/>
      <w:bookmarkStart w:id="75" w:name="_Toc6343"/>
      <w:bookmarkStart w:id="76" w:name="_Toc21070"/>
      <w:r>
        <w:rPr>
          <w:rFonts w:hint="eastAsia"/>
          <w:sz w:val="28"/>
          <w:szCs w:val="28"/>
        </w:rPr>
        <w:t>第五章 评 标 细 则</w:t>
      </w:r>
      <w:bookmarkEnd w:id="73"/>
      <w:bookmarkEnd w:id="74"/>
      <w:bookmarkEnd w:id="75"/>
      <w:bookmarkEnd w:id="76"/>
    </w:p>
    <w:p>
      <w:pPr>
        <w:spacing w:line="360" w:lineRule="auto"/>
        <w:rPr>
          <w:rFonts w:ascii="宋体" w:hAnsi="宋体"/>
          <w:szCs w:val="21"/>
        </w:rPr>
      </w:pPr>
      <w:r>
        <w:rPr>
          <w:rFonts w:hint="eastAsia" w:ascii="宋体" w:hAnsi="宋体"/>
          <w:b/>
          <w:szCs w:val="21"/>
        </w:rPr>
        <w:t>一、技术标</w:t>
      </w:r>
      <w:r>
        <w:rPr>
          <w:rFonts w:hint="eastAsia" w:ascii="宋体" w:hAnsi="宋体"/>
          <w:szCs w:val="21"/>
        </w:rPr>
        <w:t>:（不需要）</w:t>
      </w:r>
    </w:p>
    <w:p>
      <w:pPr>
        <w:spacing w:line="360" w:lineRule="auto"/>
        <w:rPr>
          <w:rFonts w:ascii="宋体"/>
          <w:b/>
          <w:szCs w:val="21"/>
        </w:rPr>
      </w:pPr>
      <w:r>
        <w:rPr>
          <w:rFonts w:hint="eastAsia" w:ascii="宋体"/>
          <w:b/>
          <w:bCs/>
          <w:szCs w:val="21"/>
        </w:rPr>
        <w:t>二、商务标评审：</w:t>
      </w:r>
    </w:p>
    <w:p>
      <w:pPr>
        <w:autoSpaceDE w:val="0"/>
        <w:autoSpaceDN w:val="0"/>
        <w:adjustRightInd w:val="0"/>
        <w:spacing w:line="360" w:lineRule="auto"/>
        <w:ind w:firstLine="420" w:firstLineChars="200"/>
        <w:rPr>
          <w:rFonts w:ascii="宋体"/>
          <w:szCs w:val="21"/>
        </w:rPr>
      </w:pPr>
      <w:r>
        <w:rPr>
          <w:rFonts w:ascii="宋体"/>
          <w:szCs w:val="21"/>
        </w:rPr>
        <w:t xml:space="preserve">1. 符合性审查，确定有效投标报价。 </w:t>
      </w:r>
    </w:p>
    <w:p>
      <w:pPr>
        <w:autoSpaceDE w:val="0"/>
        <w:autoSpaceDN w:val="0"/>
        <w:adjustRightInd w:val="0"/>
        <w:spacing w:line="360" w:lineRule="auto"/>
        <w:ind w:firstLine="420" w:firstLineChars="200"/>
        <w:rPr>
          <w:rFonts w:ascii="宋体"/>
          <w:szCs w:val="21"/>
        </w:rPr>
      </w:pPr>
      <w:r>
        <w:rPr>
          <w:rFonts w:ascii="宋体"/>
          <w:szCs w:val="21"/>
        </w:rPr>
        <w:t>2. 凡符合招标文件、招标答疑纪要等有关招标要求，并且在招标控制</w:t>
      </w:r>
      <w:r>
        <w:rPr>
          <w:rFonts w:hint="eastAsia" w:ascii="宋体"/>
          <w:szCs w:val="21"/>
        </w:rPr>
        <w:t>总</w:t>
      </w:r>
      <w:r>
        <w:rPr>
          <w:rFonts w:ascii="宋体"/>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szCs w:val="21"/>
        </w:rPr>
      </w:pPr>
      <w:r>
        <w:rPr>
          <w:rFonts w:hint="eastAsia" w:ascii="宋体"/>
          <w:b/>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spacing w:line="360" w:lineRule="auto"/>
        <w:rPr>
          <w:rFonts w:ascii="宋体"/>
          <w:b/>
          <w:bCs/>
          <w:szCs w:val="21"/>
        </w:rPr>
      </w:pPr>
      <w:r>
        <w:rPr>
          <w:rFonts w:hint="eastAsia" w:ascii="宋体"/>
          <w:b/>
          <w:bCs/>
          <w:szCs w:val="21"/>
        </w:rPr>
        <w:t>三、</w:t>
      </w:r>
      <w:r>
        <w:rPr>
          <w:rFonts w:ascii="宋体"/>
          <w:b/>
          <w:bCs/>
          <w:szCs w:val="21"/>
        </w:rPr>
        <w:t xml:space="preserve">定标 </w:t>
      </w:r>
    </w:p>
    <w:p>
      <w:pPr>
        <w:autoSpaceDE w:val="0"/>
        <w:autoSpaceDN w:val="0"/>
        <w:adjustRightInd w:val="0"/>
        <w:spacing w:line="360" w:lineRule="auto"/>
        <w:ind w:firstLine="315" w:firstLineChars="150"/>
        <w:rPr>
          <w:rFonts w:ascii="宋体"/>
          <w:szCs w:val="21"/>
        </w:rPr>
      </w:pPr>
      <w:r>
        <w:rPr>
          <w:rFonts w:ascii="宋体"/>
          <w:szCs w:val="21"/>
        </w:rPr>
        <w:t xml:space="preserve">（1）各投标单位最终得分=投标报价总价得分； </w:t>
      </w:r>
    </w:p>
    <w:p>
      <w:pPr>
        <w:autoSpaceDE w:val="0"/>
        <w:autoSpaceDN w:val="0"/>
        <w:adjustRightInd w:val="0"/>
        <w:spacing w:line="360" w:lineRule="auto"/>
        <w:ind w:firstLine="315" w:firstLineChars="150"/>
        <w:rPr>
          <w:rFonts w:ascii="宋体"/>
          <w:szCs w:val="21"/>
        </w:rPr>
      </w:pPr>
      <w:r>
        <w:rPr>
          <w:rFonts w:ascii="宋体"/>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ascii="宋体"/>
          <w:b/>
          <w:bCs/>
          <w:szCs w:val="21"/>
        </w:rPr>
      </w:pPr>
      <w:r>
        <w:rPr>
          <w:rFonts w:ascii="宋体"/>
          <w:szCs w:val="21"/>
        </w:rPr>
        <w:t>（3）如有两家或两家以上投标单位得分相同且为最高分，则确定投标报价低的单位为第一中标候选人</w:t>
      </w:r>
      <w:r>
        <w:rPr>
          <w:rFonts w:hint="eastAsia" w:ascii="宋体"/>
          <w:szCs w:val="21"/>
        </w:rPr>
        <w:t>，若报价也相同，则按照送达标书签到的顺序抽签确定第一中标候选人</w:t>
      </w:r>
      <w:r>
        <w:rPr>
          <w:rFonts w:ascii="宋体"/>
          <w:szCs w:val="21"/>
        </w:rPr>
        <w:t>。</w:t>
      </w:r>
    </w:p>
    <w:p>
      <w:pPr>
        <w:spacing w:line="360" w:lineRule="auto"/>
        <w:rPr>
          <w:rFonts w:ascii="宋体"/>
          <w:b/>
          <w:bCs/>
          <w:szCs w:val="21"/>
        </w:rPr>
      </w:pPr>
      <w:r>
        <w:rPr>
          <w:rFonts w:hint="eastAsia" w:ascii="宋体"/>
          <w:b/>
          <w:bCs/>
          <w:szCs w:val="21"/>
        </w:rPr>
        <w:t>注：</w:t>
      </w:r>
      <w:r>
        <w:rPr>
          <w:rFonts w:ascii="宋体"/>
          <w:b/>
          <w:bCs/>
          <w:szCs w:val="21"/>
        </w:rPr>
        <w:t>开标、评标、定标流程</w:t>
      </w:r>
    </w:p>
    <w:p>
      <w:pPr>
        <w:spacing w:line="360" w:lineRule="auto"/>
        <w:rPr>
          <w:rFonts w:ascii="宋体"/>
          <w:b/>
          <w:szCs w:val="21"/>
        </w:rPr>
      </w:pPr>
      <w:r>
        <w:rPr>
          <w:rFonts w:hint="eastAsia" w:ascii="宋体"/>
          <w:b/>
          <w:bCs/>
          <w:szCs w:val="21"/>
        </w:rPr>
        <w:t xml:space="preserve">    </w:t>
      </w:r>
      <w:r>
        <w:rPr>
          <w:rFonts w:hint="eastAsia" w:ascii="宋体"/>
          <w:szCs w:val="21"/>
          <w:lang w:eastAsia="zh-CN"/>
        </w:rPr>
        <w:t>投标人</w:t>
      </w:r>
      <w:r>
        <w:rPr>
          <w:rFonts w:ascii="宋体"/>
          <w:szCs w:val="21"/>
        </w:rPr>
        <w:t>员身份核验--投标文件密封检查--投标文件唱标--资格审查、清标--评分办法及相应系数抽取--定标</w:t>
      </w:r>
      <w:r>
        <w:rPr>
          <w:rFonts w:hint="eastAsia" w:ascii="宋体"/>
          <w:szCs w:val="21"/>
        </w:rPr>
        <w:t>。</w:t>
      </w:r>
    </w:p>
    <w:p>
      <w:pPr>
        <w:pStyle w:val="21"/>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szCs w:val="21"/>
        </w:rPr>
      </w:pPr>
      <w:r>
        <w:rPr>
          <w:rFonts w:hint="eastAsia" w:ascii="宋体"/>
          <w:b/>
          <w:szCs w:val="21"/>
        </w:rPr>
        <w:t>1、</w:t>
      </w:r>
      <w:r>
        <w:rPr>
          <w:rFonts w:ascii="宋体"/>
          <w:b/>
          <w:szCs w:val="21"/>
        </w:rPr>
        <w:t xml:space="preserve">凡涉及投标单位无故离开开标会议室导致其未参加评分办法及相应系数抽取此类质疑等一概不予受理。 </w:t>
      </w:r>
    </w:p>
    <w:p>
      <w:pPr>
        <w:spacing w:line="360" w:lineRule="auto"/>
        <w:ind w:firstLine="422" w:firstLineChars="200"/>
        <w:rPr>
          <w:rFonts w:ascii="宋体"/>
          <w:b/>
          <w:szCs w:val="21"/>
        </w:rPr>
      </w:pPr>
      <w:r>
        <w:rPr>
          <w:rFonts w:hint="eastAsia" w:ascii="宋体"/>
          <w:b/>
          <w:szCs w:val="21"/>
        </w:rPr>
        <w:t>2、根据苏建招办（2017）7号文“省招标办关于印发《江苏省房屋建筑和市政基础设施工程施工招标评标入围、报价评审和预选招标规则》的通知”，本项目评标入围方法招标人采用①单因素评标法一，②单因素评标法二（</w:t>
      </w:r>
      <w:r>
        <w:rPr>
          <w:rFonts w:hint="eastAsia" w:ascii="宋体"/>
          <w:b/>
          <w:szCs w:val="21"/>
          <w:lang w:eastAsia="zh-CN"/>
        </w:rPr>
        <w:t>两</w:t>
      </w:r>
      <w:r>
        <w:rPr>
          <w:rFonts w:hint="eastAsia" w:ascii="宋体"/>
          <w:b/>
          <w:szCs w:val="21"/>
        </w:rPr>
        <w:t>种办法开标时招标人随机抽取）：全部入围</w:t>
      </w:r>
      <w:r>
        <w:rPr>
          <w:rFonts w:ascii="宋体"/>
          <w:b/>
          <w:szCs w:val="21"/>
        </w:rPr>
        <w:t>。</w:t>
      </w:r>
      <w:r>
        <w:rPr>
          <w:rFonts w:hint="eastAsia" w:ascii="宋体"/>
          <w:b/>
          <w:szCs w:val="21"/>
        </w:rPr>
        <w:t>进入评标入围环节的</w:t>
      </w:r>
      <w:r>
        <w:rPr>
          <w:rFonts w:hint="eastAsia" w:ascii="宋体"/>
          <w:b/>
          <w:szCs w:val="21"/>
          <w:lang w:eastAsia="zh-CN"/>
        </w:rPr>
        <w:t>投标人</w:t>
      </w:r>
      <w:r>
        <w:rPr>
          <w:rFonts w:hint="eastAsia" w:ascii="宋体"/>
          <w:b/>
          <w:szCs w:val="21"/>
        </w:rPr>
        <w:t>全部进入后续评标程序。</w:t>
      </w:r>
    </w:p>
    <w:p>
      <w:pPr>
        <w:spacing w:line="360" w:lineRule="auto"/>
        <w:ind w:firstLine="422" w:firstLineChars="200"/>
      </w:pPr>
      <w:r>
        <w:rPr>
          <w:rFonts w:hint="eastAsia" w:ascii="宋体"/>
          <w:b/>
          <w:szCs w:val="21"/>
        </w:rPr>
        <w:t>3、评标结束后，无论是否出现招投标当事人异议、投诉以及评委评审和计算错误情形，评标基准价均不重新计算。</w:t>
      </w:r>
    </w:p>
    <w:sectPr>
      <w:footerReference r:id="rId8" w:type="first"/>
      <w:footerReference r:id="rId7" w:type="default"/>
      <w:pgSz w:w="11907" w:h="16840"/>
      <w:pgMar w:top="1440" w:right="1803" w:bottom="1440" w:left="1803" w:header="567" w:footer="567"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8"/>
      </w:rPr>
    </w:pPr>
    <w:r>
      <w:fldChar w:fldCharType="begin"/>
    </w:r>
    <w:r>
      <w:rPr>
        <w:rStyle w:val="18"/>
      </w:rPr>
      <w:instrText xml:space="preserve">PAGE  </w:instrText>
    </w:r>
    <w: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6090"/>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1NTAwZjcxMTU1ODk3NzQzMjI0NDQzY2Y2ZGIwNmMifQ=="/>
  </w:docVars>
  <w:rsids>
    <w:rsidRoot w:val="04210478"/>
    <w:rsid w:val="00026F1D"/>
    <w:rsid w:val="000F2BFA"/>
    <w:rsid w:val="00122245"/>
    <w:rsid w:val="00124443"/>
    <w:rsid w:val="001503B1"/>
    <w:rsid w:val="00187605"/>
    <w:rsid w:val="001E40FB"/>
    <w:rsid w:val="00296C12"/>
    <w:rsid w:val="002B34E0"/>
    <w:rsid w:val="002E3B66"/>
    <w:rsid w:val="003268B6"/>
    <w:rsid w:val="00366BD2"/>
    <w:rsid w:val="0038524B"/>
    <w:rsid w:val="004928A0"/>
    <w:rsid w:val="004A2F49"/>
    <w:rsid w:val="004D2AD0"/>
    <w:rsid w:val="0050717B"/>
    <w:rsid w:val="00523F52"/>
    <w:rsid w:val="00590ECA"/>
    <w:rsid w:val="0059210E"/>
    <w:rsid w:val="00616B9A"/>
    <w:rsid w:val="00624B60"/>
    <w:rsid w:val="00651DE6"/>
    <w:rsid w:val="006D221E"/>
    <w:rsid w:val="00770A65"/>
    <w:rsid w:val="008D2785"/>
    <w:rsid w:val="00910410"/>
    <w:rsid w:val="00917522"/>
    <w:rsid w:val="00921652"/>
    <w:rsid w:val="00966294"/>
    <w:rsid w:val="00982E9B"/>
    <w:rsid w:val="009C7D86"/>
    <w:rsid w:val="009D0B7C"/>
    <w:rsid w:val="00B622B1"/>
    <w:rsid w:val="00B76C8D"/>
    <w:rsid w:val="00C16183"/>
    <w:rsid w:val="00C4286A"/>
    <w:rsid w:val="00CF62B8"/>
    <w:rsid w:val="00D4519B"/>
    <w:rsid w:val="00DF1CB0"/>
    <w:rsid w:val="00E27A19"/>
    <w:rsid w:val="00E91E3E"/>
    <w:rsid w:val="00E93164"/>
    <w:rsid w:val="00EA4707"/>
    <w:rsid w:val="00EF1FE6"/>
    <w:rsid w:val="00F92C01"/>
    <w:rsid w:val="00FC44D6"/>
    <w:rsid w:val="0156282B"/>
    <w:rsid w:val="017E1FB2"/>
    <w:rsid w:val="01F56166"/>
    <w:rsid w:val="026E1EDE"/>
    <w:rsid w:val="029F7423"/>
    <w:rsid w:val="02DF6E5B"/>
    <w:rsid w:val="037179C6"/>
    <w:rsid w:val="04126C86"/>
    <w:rsid w:val="04210478"/>
    <w:rsid w:val="04432687"/>
    <w:rsid w:val="04AD3495"/>
    <w:rsid w:val="04D806FC"/>
    <w:rsid w:val="04FB315C"/>
    <w:rsid w:val="0507785E"/>
    <w:rsid w:val="057A094D"/>
    <w:rsid w:val="058F4143"/>
    <w:rsid w:val="062D5330"/>
    <w:rsid w:val="062F7947"/>
    <w:rsid w:val="06E75D72"/>
    <w:rsid w:val="070F17FB"/>
    <w:rsid w:val="073B3B10"/>
    <w:rsid w:val="079B5FAE"/>
    <w:rsid w:val="07DA145D"/>
    <w:rsid w:val="07F1321A"/>
    <w:rsid w:val="0816156E"/>
    <w:rsid w:val="08C22BA7"/>
    <w:rsid w:val="08E61A2B"/>
    <w:rsid w:val="08F31D8B"/>
    <w:rsid w:val="09075989"/>
    <w:rsid w:val="09366968"/>
    <w:rsid w:val="096A2765"/>
    <w:rsid w:val="09BA2AC6"/>
    <w:rsid w:val="09C95359"/>
    <w:rsid w:val="0A0504AD"/>
    <w:rsid w:val="0A1519F5"/>
    <w:rsid w:val="0A632E3C"/>
    <w:rsid w:val="0AD249CC"/>
    <w:rsid w:val="0B512E90"/>
    <w:rsid w:val="0BD91923"/>
    <w:rsid w:val="0C2839CF"/>
    <w:rsid w:val="0CE66ED2"/>
    <w:rsid w:val="0D056497"/>
    <w:rsid w:val="0DD86D97"/>
    <w:rsid w:val="0E1B33FA"/>
    <w:rsid w:val="0ED524A6"/>
    <w:rsid w:val="0ED9579C"/>
    <w:rsid w:val="0EF07C3A"/>
    <w:rsid w:val="0F0F11BE"/>
    <w:rsid w:val="0F56402D"/>
    <w:rsid w:val="0F746D1F"/>
    <w:rsid w:val="0F7742D3"/>
    <w:rsid w:val="0F7F555A"/>
    <w:rsid w:val="0FB55184"/>
    <w:rsid w:val="0FB91547"/>
    <w:rsid w:val="100B1329"/>
    <w:rsid w:val="10F93ED3"/>
    <w:rsid w:val="11186EC6"/>
    <w:rsid w:val="11A4243B"/>
    <w:rsid w:val="11CA7D3B"/>
    <w:rsid w:val="11F50CDC"/>
    <w:rsid w:val="123267A4"/>
    <w:rsid w:val="123F625E"/>
    <w:rsid w:val="12485112"/>
    <w:rsid w:val="126B0E01"/>
    <w:rsid w:val="126C5D9D"/>
    <w:rsid w:val="129C7F02"/>
    <w:rsid w:val="13716997"/>
    <w:rsid w:val="13E470BD"/>
    <w:rsid w:val="14033434"/>
    <w:rsid w:val="140B2FE6"/>
    <w:rsid w:val="145533A6"/>
    <w:rsid w:val="15493414"/>
    <w:rsid w:val="154B4320"/>
    <w:rsid w:val="156052AE"/>
    <w:rsid w:val="15FE2FBC"/>
    <w:rsid w:val="1756114A"/>
    <w:rsid w:val="175D7709"/>
    <w:rsid w:val="17E14A02"/>
    <w:rsid w:val="17F4051E"/>
    <w:rsid w:val="18262D2F"/>
    <w:rsid w:val="183F4893"/>
    <w:rsid w:val="19F162B9"/>
    <w:rsid w:val="1A262217"/>
    <w:rsid w:val="1A861F7A"/>
    <w:rsid w:val="1AB3093F"/>
    <w:rsid w:val="1ADA2B18"/>
    <w:rsid w:val="1B0862A1"/>
    <w:rsid w:val="1B2A7AAB"/>
    <w:rsid w:val="1B9B21B6"/>
    <w:rsid w:val="1B9F5B92"/>
    <w:rsid w:val="1BA459BD"/>
    <w:rsid w:val="1BA63969"/>
    <w:rsid w:val="1BDB484E"/>
    <w:rsid w:val="1C6C4B9A"/>
    <w:rsid w:val="1C7362E8"/>
    <w:rsid w:val="1C80207F"/>
    <w:rsid w:val="1C8F4572"/>
    <w:rsid w:val="1CA97EEF"/>
    <w:rsid w:val="1CB26C8F"/>
    <w:rsid w:val="1CB6582C"/>
    <w:rsid w:val="1CC53517"/>
    <w:rsid w:val="1CEC2B3E"/>
    <w:rsid w:val="1CED212E"/>
    <w:rsid w:val="1DEE712F"/>
    <w:rsid w:val="1E624185"/>
    <w:rsid w:val="1EE73F05"/>
    <w:rsid w:val="1F60660E"/>
    <w:rsid w:val="1F8254F4"/>
    <w:rsid w:val="2000702C"/>
    <w:rsid w:val="206A1FBA"/>
    <w:rsid w:val="208F356B"/>
    <w:rsid w:val="209C2740"/>
    <w:rsid w:val="212F7F58"/>
    <w:rsid w:val="21FC1CAE"/>
    <w:rsid w:val="22300199"/>
    <w:rsid w:val="22600256"/>
    <w:rsid w:val="228E72A6"/>
    <w:rsid w:val="22BF1DCF"/>
    <w:rsid w:val="230C7DF6"/>
    <w:rsid w:val="236F3203"/>
    <w:rsid w:val="23A27E3A"/>
    <w:rsid w:val="24023B61"/>
    <w:rsid w:val="240C069F"/>
    <w:rsid w:val="248C70E1"/>
    <w:rsid w:val="24E3027B"/>
    <w:rsid w:val="25712DD4"/>
    <w:rsid w:val="25A41F12"/>
    <w:rsid w:val="25C11C5C"/>
    <w:rsid w:val="26212EFD"/>
    <w:rsid w:val="26514A3C"/>
    <w:rsid w:val="26B864C1"/>
    <w:rsid w:val="27457E54"/>
    <w:rsid w:val="2858446F"/>
    <w:rsid w:val="289804B5"/>
    <w:rsid w:val="28D57B36"/>
    <w:rsid w:val="29614221"/>
    <w:rsid w:val="2A071D03"/>
    <w:rsid w:val="2A076830"/>
    <w:rsid w:val="2A802B5A"/>
    <w:rsid w:val="2AA44A58"/>
    <w:rsid w:val="2BF42251"/>
    <w:rsid w:val="2C7F750E"/>
    <w:rsid w:val="2CE10550"/>
    <w:rsid w:val="2D5D4587"/>
    <w:rsid w:val="2D60735C"/>
    <w:rsid w:val="2D83250D"/>
    <w:rsid w:val="2DAD7E10"/>
    <w:rsid w:val="2E99728F"/>
    <w:rsid w:val="2EB57234"/>
    <w:rsid w:val="2F2E731A"/>
    <w:rsid w:val="2FA46EDD"/>
    <w:rsid w:val="308F011E"/>
    <w:rsid w:val="30A81249"/>
    <w:rsid w:val="30BA4FD6"/>
    <w:rsid w:val="3116097F"/>
    <w:rsid w:val="315D4576"/>
    <w:rsid w:val="321B5F48"/>
    <w:rsid w:val="323A72FC"/>
    <w:rsid w:val="331E2E76"/>
    <w:rsid w:val="33AD5110"/>
    <w:rsid w:val="33B46DFA"/>
    <w:rsid w:val="33F50379"/>
    <w:rsid w:val="33FC766F"/>
    <w:rsid w:val="34971654"/>
    <w:rsid w:val="34C03157"/>
    <w:rsid w:val="34CC71CA"/>
    <w:rsid w:val="353B5C6A"/>
    <w:rsid w:val="35556F6B"/>
    <w:rsid w:val="357C324A"/>
    <w:rsid w:val="35A30451"/>
    <w:rsid w:val="36B45B0A"/>
    <w:rsid w:val="36E25286"/>
    <w:rsid w:val="374101FF"/>
    <w:rsid w:val="374E0226"/>
    <w:rsid w:val="37612374"/>
    <w:rsid w:val="378F705B"/>
    <w:rsid w:val="37921E45"/>
    <w:rsid w:val="379B6C03"/>
    <w:rsid w:val="37BE0A17"/>
    <w:rsid w:val="37F560BB"/>
    <w:rsid w:val="38305B7D"/>
    <w:rsid w:val="38B91C49"/>
    <w:rsid w:val="38FB38ED"/>
    <w:rsid w:val="3915727F"/>
    <w:rsid w:val="395F49FB"/>
    <w:rsid w:val="39987E7E"/>
    <w:rsid w:val="39EA7711"/>
    <w:rsid w:val="3A8219E0"/>
    <w:rsid w:val="3AC4740D"/>
    <w:rsid w:val="3AD93F65"/>
    <w:rsid w:val="3AFB2473"/>
    <w:rsid w:val="3B376EFC"/>
    <w:rsid w:val="3B4B3B3B"/>
    <w:rsid w:val="3B635D60"/>
    <w:rsid w:val="3B660C91"/>
    <w:rsid w:val="3B7479B4"/>
    <w:rsid w:val="3BA66DE6"/>
    <w:rsid w:val="3C152F9D"/>
    <w:rsid w:val="3C557729"/>
    <w:rsid w:val="3D1F72F5"/>
    <w:rsid w:val="3D5D6520"/>
    <w:rsid w:val="3DCD7917"/>
    <w:rsid w:val="3DD0408A"/>
    <w:rsid w:val="3DEA32F6"/>
    <w:rsid w:val="3DF7588D"/>
    <w:rsid w:val="3E1C2CC7"/>
    <w:rsid w:val="3FAF6CE2"/>
    <w:rsid w:val="3FF21F8A"/>
    <w:rsid w:val="40554B60"/>
    <w:rsid w:val="40A07B60"/>
    <w:rsid w:val="410258E6"/>
    <w:rsid w:val="421C0D7B"/>
    <w:rsid w:val="42784CF1"/>
    <w:rsid w:val="42885ED8"/>
    <w:rsid w:val="42934BD6"/>
    <w:rsid w:val="43926674"/>
    <w:rsid w:val="43A14942"/>
    <w:rsid w:val="43A86ECF"/>
    <w:rsid w:val="440E2A8F"/>
    <w:rsid w:val="44B43292"/>
    <w:rsid w:val="45235531"/>
    <w:rsid w:val="45470683"/>
    <w:rsid w:val="454C08C8"/>
    <w:rsid w:val="459E6D07"/>
    <w:rsid w:val="45D33E78"/>
    <w:rsid w:val="46313BA0"/>
    <w:rsid w:val="465F4D5B"/>
    <w:rsid w:val="46686840"/>
    <w:rsid w:val="467819D0"/>
    <w:rsid w:val="467F03FC"/>
    <w:rsid w:val="469B0FAE"/>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D131EE"/>
    <w:rsid w:val="4E0F5292"/>
    <w:rsid w:val="4E2B2C17"/>
    <w:rsid w:val="4E5054FE"/>
    <w:rsid w:val="4F0022F6"/>
    <w:rsid w:val="4F277882"/>
    <w:rsid w:val="4F8E7901"/>
    <w:rsid w:val="4F907A4A"/>
    <w:rsid w:val="50130991"/>
    <w:rsid w:val="503C07FB"/>
    <w:rsid w:val="50C01D3C"/>
    <w:rsid w:val="50F36444"/>
    <w:rsid w:val="50FA3CA1"/>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BA2AAD"/>
    <w:rsid w:val="562D431B"/>
    <w:rsid w:val="56572614"/>
    <w:rsid w:val="56A0017C"/>
    <w:rsid w:val="571B13DB"/>
    <w:rsid w:val="57291945"/>
    <w:rsid w:val="57AE3079"/>
    <w:rsid w:val="5857114E"/>
    <w:rsid w:val="58834F21"/>
    <w:rsid w:val="58C82395"/>
    <w:rsid w:val="59A541C5"/>
    <w:rsid w:val="5A2F1CE0"/>
    <w:rsid w:val="5A351F13"/>
    <w:rsid w:val="5A62296D"/>
    <w:rsid w:val="5ABD7A5F"/>
    <w:rsid w:val="5AC71F19"/>
    <w:rsid w:val="5AD3240B"/>
    <w:rsid w:val="5AD3566D"/>
    <w:rsid w:val="5C7679B9"/>
    <w:rsid w:val="5CEA7508"/>
    <w:rsid w:val="5DA548E6"/>
    <w:rsid w:val="5DC42740"/>
    <w:rsid w:val="5DD157A4"/>
    <w:rsid w:val="5DE66B5A"/>
    <w:rsid w:val="5E44337A"/>
    <w:rsid w:val="5E783C56"/>
    <w:rsid w:val="5F0945D3"/>
    <w:rsid w:val="5F8108E9"/>
    <w:rsid w:val="5FB12DD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319A4"/>
    <w:rsid w:val="64EF2799"/>
    <w:rsid w:val="650A05A3"/>
    <w:rsid w:val="651C0150"/>
    <w:rsid w:val="65234572"/>
    <w:rsid w:val="653705CD"/>
    <w:rsid w:val="6594632A"/>
    <w:rsid w:val="65E524A8"/>
    <w:rsid w:val="66372649"/>
    <w:rsid w:val="6703005C"/>
    <w:rsid w:val="671B7875"/>
    <w:rsid w:val="672B43B2"/>
    <w:rsid w:val="687A681D"/>
    <w:rsid w:val="69CE4CB7"/>
    <w:rsid w:val="69E104CC"/>
    <w:rsid w:val="6ABC4FE0"/>
    <w:rsid w:val="6AC96BD0"/>
    <w:rsid w:val="6AE3348B"/>
    <w:rsid w:val="6B416D54"/>
    <w:rsid w:val="6B712159"/>
    <w:rsid w:val="6C100DF0"/>
    <w:rsid w:val="6C691A0B"/>
    <w:rsid w:val="6CA16C49"/>
    <w:rsid w:val="6D185FF1"/>
    <w:rsid w:val="6D292E34"/>
    <w:rsid w:val="6D4549E6"/>
    <w:rsid w:val="6D711A4A"/>
    <w:rsid w:val="6D93483E"/>
    <w:rsid w:val="6DA31AE2"/>
    <w:rsid w:val="6DBE0F5A"/>
    <w:rsid w:val="6DD8026E"/>
    <w:rsid w:val="6DED457B"/>
    <w:rsid w:val="6ECB448A"/>
    <w:rsid w:val="6F3E7865"/>
    <w:rsid w:val="6F6F1680"/>
    <w:rsid w:val="6FAA5C3A"/>
    <w:rsid w:val="70FA71D0"/>
    <w:rsid w:val="71DA676D"/>
    <w:rsid w:val="727B38BE"/>
    <w:rsid w:val="72B312A9"/>
    <w:rsid w:val="72D670A5"/>
    <w:rsid w:val="72EB5E62"/>
    <w:rsid w:val="73113D4A"/>
    <w:rsid w:val="73230AE2"/>
    <w:rsid w:val="738D0CAD"/>
    <w:rsid w:val="73E42497"/>
    <w:rsid w:val="74502C9A"/>
    <w:rsid w:val="74786D2C"/>
    <w:rsid w:val="74A30713"/>
    <w:rsid w:val="74A86771"/>
    <w:rsid w:val="74CE557E"/>
    <w:rsid w:val="75772608"/>
    <w:rsid w:val="75B94E29"/>
    <w:rsid w:val="77A3064B"/>
    <w:rsid w:val="7807061A"/>
    <w:rsid w:val="784755D7"/>
    <w:rsid w:val="78F11573"/>
    <w:rsid w:val="792C03C2"/>
    <w:rsid w:val="79373E15"/>
    <w:rsid w:val="79EC4019"/>
    <w:rsid w:val="7A16661D"/>
    <w:rsid w:val="7AEB3AC8"/>
    <w:rsid w:val="7AFC6948"/>
    <w:rsid w:val="7B6A6E91"/>
    <w:rsid w:val="7B9F0C72"/>
    <w:rsid w:val="7BBA0318"/>
    <w:rsid w:val="7C482A62"/>
    <w:rsid w:val="7C6F2012"/>
    <w:rsid w:val="7C701920"/>
    <w:rsid w:val="7D3D633F"/>
    <w:rsid w:val="7DD32800"/>
    <w:rsid w:val="7E8C126A"/>
    <w:rsid w:val="7EB56193"/>
    <w:rsid w:val="7EE2719E"/>
    <w:rsid w:val="7EE679F0"/>
    <w:rsid w:val="7EF51180"/>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5">
    <w:name w:val="table of authorities"/>
    <w:basedOn w:val="1"/>
    <w:next w:val="1"/>
    <w:unhideWhenUsed/>
    <w:qFormat/>
    <w:uiPriority w:val="99"/>
    <w:pPr>
      <w:ind w:left="420" w:leftChars="200"/>
    </w:pPr>
  </w:style>
  <w:style w:type="paragraph" w:styleId="6">
    <w:name w:val="Body Text"/>
    <w:basedOn w:val="1"/>
    <w:next w:val="1"/>
    <w:qFormat/>
    <w:uiPriority w:val="0"/>
    <w:pPr>
      <w:tabs>
        <w:tab w:val="left" w:pos="0"/>
        <w:tab w:val="left" w:pos="993"/>
        <w:tab w:val="left" w:pos="1134"/>
      </w:tabs>
      <w:spacing w:line="500" w:lineRule="exact"/>
    </w:pPr>
    <w:rPr>
      <w:rFonts w:ascii="宋体"/>
      <w:sz w:val="28"/>
    </w:rPr>
  </w:style>
  <w:style w:type="paragraph" w:styleId="7">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8">
    <w:name w:val="Plain Text"/>
    <w:basedOn w:val="1"/>
    <w:qFormat/>
    <w:uiPriority w:val="0"/>
    <w:rPr>
      <w:rFonts w:ascii="宋体" w:hAnsi="Courier New"/>
    </w:rPr>
  </w:style>
  <w:style w:type="paragraph" w:styleId="9">
    <w:name w:val="Date"/>
    <w:basedOn w:val="1"/>
    <w:next w:val="1"/>
    <w:qFormat/>
    <w:uiPriority w:val="0"/>
    <w:rPr>
      <w:sz w:val="24"/>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4">
    <w:name w:val="Normal (Web)"/>
    <w:basedOn w:val="1"/>
    <w:qFormat/>
    <w:uiPriority w:val="0"/>
    <w:pPr>
      <w:spacing w:before="100" w:beforeAutospacing="1" w:after="100" w:afterAutospacing="1"/>
    </w:pPr>
    <w:rPr>
      <w:rFonts w:ascii="宋体" w:hAnsi="宋体"/>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Hyperlink"/>
    <w:qFormat/>
    <w:uiPriority w:val="99"/>
    <w:rPr>
      <w:color w:val="0000FF"/>
      <w:u w:val="single"/>
    </w:rPr>
  </w:style>
  <w:style w:type="paragraph" w:customStyle="1" w:styleId="20">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2">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4179</Words>
  <Characters>23824</Characters>
  <Lines>198</Lines>
  <Paragraphs>55</Paragraphs>
  <TotalTime>64</TotalTime>
  <ScaleCrop>false</ScaleCrop>
  <LinksUpToDate>false</LinksUpToDate>
  <CharactersWithSpaces>27948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Administrator</cp:lastModifiedBy>
  <cp:lastPrinted>2022-05-20T03:11:00Z</cp:lastPrinted>
  <dcterms:modified xsi:type="dcterms:W3CDTF">2023-08-01T02:20:36Z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F4465735F3564B08A827FDABC7FC2370</vt:lpwstr>
  </property>
</Properties>
</file>