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79855F">
      <w:pPr>
        <w:pStyle w:val="2"/>
        <w:spacing w:before="0" w:line="360" w:lineRule="auto"/>
        <w:jc w:val="center"/>
        <w:rPr>
          <w:rFonts w:hint="eastAsia" w:ascii="宋体" w:hAnsi="宋体" w:eastAsia="宋体" w:cs="宋体"/>
          <w:sz w:val="21"/>
          <w:szCs w:val="21"/>
          <w:highlight w:val="none"/>
        </w:rPr>
      </w:pPr>
      <w:r>
        <w:rPr>
          <w:rFonts w:hint="eastAsia" w:ascii="宋体" w:hAnsi="宋体" w:eastAsia="宋体" w:cs="宋体"/>
          <w:bCs/>
          <w:sz w:val="21"/>
          <w:szCs w:val="21"/>
          <w:highlight w:val="none"/>
          <w:lang w:eastAsia="zh-CN"/>
        </w:rPr>
        <w:t>常州市金坛区公办学校（幼儿园）食堂员工劳务外包服务竞争性磋商公告</w:t>
      </w:r>
    </w:p>
    <w:p w14:paraId="2A93A83A">
      <w:pPr>
        <w:pStyle w:val="2"/>
        <w:spacing w:before="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一、项目基本情况</w:t>
      </w:r>
    </w:p>
    <w:p w14:paraId="51696EAE">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1.项目编号：</w:t>
      </w:r>
      <w:r>
        <w:rPr>
          <w:rFonts w:hint="eastAsia" w:ascii="宋体" w:hAnsi="宋体" w:cs="宋体"/>
          <w:sz w:val="21"/>
          <w:szCs w:val="21"/>
          <w:highlight w:val="none"/>
          <w:lang w:eastAsia="zh-CN"/>
        </w:rPr>
        <w:t>JSXD2024-012号</w:t>
      </w:r>
      <w:r>
        <w:rPr>
          <w:rFonts w:hint="eastAsia" w:ascii="宋体" w:hAnsi="宋体" w:eastAsia="宋体" w:cs="宋体"/>
          <w:sz w:val="21"/>
          <w:szCs w:val="21"/>
          <w:highlight w:val="none"/>
        </w:rPr>
        <w:t xml:space="preserve"> </w:t>
      </w:r>
    </w:p>
    <w:p w14:paraId="381461B5">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2.项目名称：</w:t>
      </w:r>
      <w:r>
        <w:rPr>
          <w:rFonts w:hint="eastAsia" w:ascii="宋体" w:hAnsi="宋体" w:cs="宋体"/>
          <w:sz w:val="21"/>
          <w:szCs w:val="21"/>
          <w:highlight w:val="none"/>
          <w:lang w:eastAsia="zh-CN"/>
        </w:rPr>
        <w:t>常州市金坛区公办学校（幼儿园）食堂员工劳务外包服务</w:t>
      </w:r>
    </w:p>
    <w:p w14:paraId="6CD8E275">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3.采购方式：竞争性磋商</w:t>
      </w:r>
    </w:p>
    <w:p w14:paraId="50C69963">
      <w:pPr>
        <w:spacing w:line="360" w:lineRule="auto"/>
        <w:ind w:firstLine="420" w:firstLineChars="200"/>
        <w:rPr>
          <w:rFonts w:hint="eastAsia" w:ascii="宋体" w:hAnsi="宋体" w:cs="宋体"/>
          <w:sz w:val="21"/>
          <w:szCs w:val="21"/>
          <w:lang w:eastAsia="zh-CN"/>
        </w:rPr>
      </w:pPr>
      <w:r>
        <w:rPr>
          <w:rFonts w:hint="eastAsia" w:ascii="宋体" w:hAnsi="宋体" w:cs="宋体"/>
          <w:sz w:val="21"/>
          <w:szCs w:val="21"/>
          <w:lang w:eastAsia="zh-CN"/>
        </w:rPr>
        <w:t>4.项目预算金额：常州市金坛区公办学校（幼儿园）食堂员工劳务外包服务以服务费率作为预算，服务费率是指支付给</w:t>
      </w:r>
      <w:r>
        <w:rPr>
          <w:rFonts w:hint="eastAsia" w:ascii="宋体" w:hAnsi="宋体" w:cs="宋体"/>
          <w:sz w:val="21"/>
          <w:szCs w:val="21"/>
          <w:lang w:val="en-US" w:eastAsia="zh-CN"/>
        </w:rPr>
        <w:t>劳务外包</w:t>
      </w:r>
      <w:r>
        <w:rPr>
          <w:rFonts w:hint="eastAsia" w:ascii="宋体" w:hAnsi="宋体" w:cs="宋体"/>
          <w:sz w:val="21"/>
          <w:szCs w:val="21"/>
          <w:lang w:eastAsia="zh-CN"/>
        </w:rPr>
        <w:t>服务中标单位的</w:t>
      </w:r>
      <w:r>
        <w:rPr>
          <w:rFonts w:hint="eastAsia" w:ascii="宋体" w:hAnsi="宋体" w:cs="宋体"/>
          <w:sz w:val="21"/>
          <w:szCs w:val="21"/>
          <w:lang w:val="en-US" w:eastAsia="zh-CN"/>
        </w:rPr>
        <w:t>学期</w:t>
      </w:r>
      <w:r>
        <w:rPr>
          <w:rFonts w:hint="eastAsia" w:ascii="宋体" w:hAnsi="宋体" w:cs="宋体"/>
          <w:sz w:val="21"/>
          <w:szCs w:val="21"/>
          <w:lang w:eastAsia="zh-CN"/>
        </w:rPr>
        <w:t>劳务费用占学校按学期师生伙食费总收入的比例，依据上级部门有关规定，并结合常州</w:t>
      </w:r>
      <w:r>
        <w:rPr>
          <w:rFonts w:hint="eastAsia" w:ascii="宋体" w:hAnsi="宋体" w:cs="宋体"/>
          <w:sz w:val="21"/>
          <w:szCs w:val="21"/>
          <w:lang w:val="en-US" w:eastAsia="zh-CN"/>
        </w:rPr>
        <w:t>金坛区</w:t>
      </w:r>
      <w:r>
        <w:rPr>
          <w:rFonts w:hint="eastAsia" w:ascii="宋体" w:hAnsi="宋体" w:cs="宋体"/>
          <w:sz w:val="21"/>
          <w:szCs w:val="21"/>
          <w:lang w:eastAsia="zh-CN"/>
        </w:rPr>
        <w:t>实际，常州市金坛区公办学校（幼儿园）食堂员工劳务外包服务服务费率上限为</w:t>
      </w:r>
      <w:r>
        <w:rPr>
          <w:rFonts w:hint="eastAsia" w:ascii="宋体" w:hAnsi="宋体" w:cs="宋体"/>
          <w:sz w:val="21"/>
          <w:szCs w:val="21"/>
          <w:lang w:val="en-US" w:eastAsia="zh-CN"/>
        </w:rPr>
        <w:t>16</w:t>
      </w:r>
      <w:r>
        <w:rPr>
          <w:rFonts w:hint="eastAsia" w:ascii="宋体" w:hAnsi="宋体" w:cs="宋体"/>
          <w:sz w:val="21"/>
          <w:szCs w:val="21"/>
          <w:lang w:eastAsia="zh-CN"/>
        </w:rPr>
        <w:t>%。</w:t>
      </w:r>
    </w:p>
    <w:p w14:paraId="2C885591">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.本次招标共分</w:t>
      </w: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lang w:val="en-US" w:eastAsia="zh-CN"/>
        </w:rPr>
        <w:t>个</w:t>
      </w:r>
      <w:r>
        <w:rPr>
          <w:rFonts w:hint="eastAsia" w:ascii="宋体" w:hAnsi="宋体" w:eastAsia="宋体" w:cs="宋体"/>
          <w:sz w:val="21"/>
          <w:szCs w:val="21"/>
          <w:highlight w:val="none"/>
        </w:rPr>
        <w:t>标段</w:t>
      </w:r>
      <w:r>
        <w:rPr>
          <w:rFonts w:hint="eastAsia" w:ascii="宋体" w:hAnsi="宋体" w:cs="宋体"/>
          <w:sz w:val="21"/>
          <w:szCs w:val="21"/>
          <w:highlight w:val="none"/>
          <w:lang w:eastAsia="zh-CN"/>
        </w:rPr>
        <w:t>。</w:t>
      </w:r>
      <w:bookmarkStart w:id="20" w:name="_GoBack"/>
      <w:bookmarkEnd w:id="20"/>
    </w:p>
    <w:p w14:paraId="0CB8B119">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.项目采购年限：</w:t>
      </w: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rPr>
        <w:t>年</w:t>
      </w:r>
      <w:r>
        <w:rPr>
          <w:rFonts w:hint="eastAsia" w:ascii="宋体" w:hAnsi="宋体" w:eastAsia="宋体" w:cs="宋体"/>
          <w:sz w:val="21"/>
          <w:szCs w:val="21"/>
        </w:rPr>
        <w:t>。</w:t>
      </w:r>
      <w:r>
        <w:rPr>
          <w:rFonts w:hint="eastAsia" w:ascii="宋体" w:hAnsi="宋体" w:eastAsia="宋体" w:cs="宋体"/>
          <w:b/>
          <w:bCs/>
          <w:sz w:val="21"/>
          <w:szCs w:val="21"/>
        </w:rPr>
        <w:t>如遇教育上级主管部门有关重大政策调整或不可抗力等因素，</w:t>
      </w:r>
      <w:r>
        <w:rPr>
          <w:rFonts w:hint="eastAsia" w:ascii="宋体" w:hAnsi="宋体" w:eastAsia="宋体" w:cs="宋体"/>
          <w:b/>
          <w:sz w:val="21"/>
          <w:szCs w:val="21"/>
        </w:rPr>
        <w:t>采购人（或学校）可提前终止合同。</w:t>
      </w:r>
      <w:r>
        <w:rPr>
          <w:rFonts w:hint="eastAsia" w:ascii="宋体" w:hAnsi="宋体" w:eastAsia="宋体" w:cs="宋体"/>
          <w:sz w:val="21"/>
          <w:szCs w:val="21"/>
          <w:highlight w:val="none"/>
        </w:rPr>
        <w:t xml:space="preserve"> </w:t>
      </w:r>
    </w:p>
    <w:p w14:paraId="359896AF">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.本项目是否接受联合体：否。</w:t>
      </w:r>
    </w:p>
    <w:p w14:paraId="2C2F95B4">
      <w:pPr>
        <w:spacing w:line="360" w:lineRule="auto"/>
        <w:ind w:firstLine="420" w:firstLineChars="200"/>
        <w:rPr>
          <w:rFonts w:hint="eastAsia" w:ascii="宋体" w:hAnsi="宋体" w:eastAsia="宋体" w:cs="宋体"/>
          <w:sz w:val="21"/>
          <w:szCs w:val="21"/>
          <w:highlight w:val="none"/>
        </w:rPr>
      </w:pPr>
      <w:bookmarkStart w:id="0" w:name="_Toc35393791"/>
      <w:bookmarkStart w:id="1" w:name="_Toc28359003"/>
      <w:bookmarkStart w:id="2" w:name="_Toc28359080"/>
      <w:bookmarkStart w:id="3" w:name="_Toc35393622"/>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.本项目是否接受进口产品响应：否。</w:t>
      </w:r>
    </w:p>
    <w:p w14:paraId="60EDE69F">
      <w:pPr>
        <w:pStyle w:val="2"/>
        <w:spacing w:before="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二、</w:t>
      </w:r>
      <w:r>
        <w:rPr>
          <w:rFonts w:hint="eastAsia" w:ascii="宋体" w:hAnsi="宋体" w:eastAsia="宋体" w:cs="宋体"/>
          <w:sz w:val="21"/>
          <w:szCs w:val="21"/>
          <w:highlight w:val="none"/>
          <w:lang w:eastAsia="zh-CN"/>
        </w:rPr>
        <w:t>供应商</w:t>
      </w:r>
      <w:r>
        <w:rPr>
          <w:rFonts w:hint="eastAsia" w:ascii="宋体" w:hAnsi="宋体" w:eastAsia="宋体" w:cs="宋体"/>
          <w:sz w:val="21"/>
          <w:szCs w:val="21"/>
          <w:highlight w:val="none"/>
        </w:rPr>
        <w:t>的资格要求（须同时满足）</w:t>
      </w:r>
      <w:bookmarkEnd w:id="0"/>
      <w:bookmarkEnd w:id="1"/>
      <w:bookmarkEnd w:id="2"/>
      <w:bookmarkEnd w:id="3"/>
    </w:p>
    <w:p w14:paraId="673DCAFC">
      <w:pPr>
        <w:spacing w:line="360" w:lineRule="auto"/>
        <w:ind w:firstLine="420" w:firstLineChars="200"/>
        <w:rPr>
          <w:rFonts w:hint="eastAsia" w:ascii="宋体" w:hAnsi="宋体" w:eastAsia="宋体" w:cs="宋体"/>
          <w:sz w:val="21"/>
          <w:szCs w:val="21"/>
          <w:highlight w:val="none"/>
        </w:rPr>
      </w:pPr>
      <w:bookmarkStart w:id="4" w:name="_Toc35393792"/>
      <w:bookmarkStart w:id="5" w:name="_Toc35393623"/>
      <w:r>
        <w:rPr>
          <w:rFonts w:hint="eastAsia" w:ascii="宋体" w:hAnsi="宋体" w:eastAsia="宋体" w:cs="宋体"/>
          <w:sz w:val="21"/>
          <w:szCs w:val="21"/>
          <w:highlight w:val="none"/>
        </w:rPr>
        <w:t>1.满足《中华人民共和国政府采购法》第二十二条规定以及下列情形：</w:t>
      </w:r>
    </w:p>
    <w:p w14:paraId="7EB03095">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1.1未被“信用中国”网站（WWW.creditchina.gov.cn）或“中国政府采购网”网站（www.ccgp.gov.cn）列入失信被执行人、重大税收违法案件当事人名单、政府采购严重失信行为记录名单；</w:t>
      </w:r>
    </w:p>
    <w:p w14:paraId="605CC4D0">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1.2单位负责人为同一人或者存在直接控股、管理关系的不同供应商（包含法定代表人为同一个人的两个及两个以上法人，母公司、全资子公司及其控股公司），不得参加同一合同项下的政府采购活动。</w:t>
      </w:r>
    </w:p>
    <w:p w14:paraId="29392024">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.本项目的特定资格要求：</w:t>
      </w:r>
    </w:p>
    <w:p w14:paraId="5C2CD0B4">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.1本项目是否接受分支机构参与响应：否</w:t>
      </w:r>
    </w:p>
    <w:p w14:paraId="40DB3DE0">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.2 本项目是否属于政府购买服务：否</w:t>
      </w:r>
    </w:p>
    <w:p w14:paraId="39A57469">
      <w:pPr>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2</w:t>
      </w:r>
      <w:r>
        <w:rPr>
          <w:rFonts w:hint="eastAsia" w:ascii="宋体" w:hAnsi="宋体" w:eastAsia="宋体" w:cs="宋体"/>
          <w:sz w:val="21"/>
          <w:szCs w:val="21"/>
          <w:highlight w:val="none"/>
        </w:rPr>
        <w:t>.3其他特定资格要求：</w:t>
      </w:r>
      <w:r>
        <w:rPr>
          <w:rFonts w:hint="eastAsia" w:ascii="宋体" w:hAnsi="宋体" w:cs="宋体"/>
          <w:sz w:val="21"/>
          <w:szCs w:val="21"/>
          <w:highlight w:val="none"/>
          <w:lang w:val="en-US" w:eastAsia="zh-CN"/>
        </w:rPr>
        <w:t>无。</w:t>
      </w:r>
    </w:p>
    <w:p w14:paraId="2297DAB9">
      <w:pPr>
        <w:pStyle w:val="2"/>
        <w:widowControl/>
        <w:spacing w:before="0"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三、</w:t>
      </w:r>
      <w:bookmarkEnd w:id="4"/>
      <w:bookmarkEnd w:id="5"/>
      <w:r>
        <w:rPr>
          <w:rFonts w:hint="eastAsia" w:ascii="宋体" w:hAnsi="宋体" w:eastAsia="宋体" w:cs="宋体"/>
          <w:sz w:val="21"/>
          <w:szCs w:val="21"/>
          <w:highlight w:val="none"/>
          <w:lang w:val="en-US" w:eastAsia="zh-CN"/>
        </w:rPr>
        <w:t>磋商</w:t>
      </w:r>
      <w:r>
        <w:rPr>
          <w:rFonts w:hint="eastAsia" w:ascii="宋体" w:hAnsi="宋体" w:eastAsia="宋体" w:cs="宋体"/>
          <w:sz w:val="21"/>
          <w:szCs w:val="21"/>
          <w:highlight w:val="none"/>
          <w:lang w:eastAsia="zh-CN"/>
        </w:rPr>
        <w:t>文件领取</w:t>
      </w:r>
    </w:p>
    <w:p w14:paraId="637544CB">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1.时间：202</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年</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月</w:t>
      </w:r>
      <w:r>
        <w:rPr>
          <w:rFonts w:hint="eastAsia" w:ascii="宋体" w:hAnsi="宋体" w:eastAsia="宋体" w:cs="宋体"/>
          <w:sz w:val="21"/>
          <w:szCs w:val="21"/>
          <w:highlight w:val="none"/>
          <w:lang w:val="en-US" w:eastAsia="zh-CN"/>
        </w:rPr>
        <w:t>29</w:t>
      </w:r>
      <w:r>
        <w:rPr>
          <w:rFonts w:hint="eastAsia" w:ascii="宋体" w:hAnsi="宋体" w:eastAsia="宋体" w:cs="宋体"/>
          <w:sz w:val="21"/>
          <w:szCs w:val="21"/>
          <w:highlight w:val="none"/>
        </w:rPr>
        <w:t>日至202</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年</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月</w:t>
      </w: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日，每天上午8:30至11:30，下午14:00至17:</w:t>
      </w: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rPr>
        <w:t>0（北京时间，法定节假日除外）；</w:t>
      </w:r>
    </w:p>
    <w:p w14:paraId="08891E7A">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2.地点：</w:t>
      </w:r>
      <w:r>
        <w:rPr>
          <w:rFonts w:hint="eastAsia" w:ascii="宋体" w:hAnsi="宋体" w:eastAsia="宋体" w:cs="宋体"/>
          <w:sz w:val="21"/>
          <w:szCs w:val="21"/>
          <w:highlight w:val="none"/>
          <w:lang w:eastAsia="zh-CN"/>
        </w:rPr>
        <w:t>江苏信达建设工程咨询有限公司招投标室</w:t>
      </w:r>
      <w:r>
        <w:rPr>
          <w:rFonts w:hint="eastAsia" w:ascii="宋体" w:hAnsi="宋体" w:eastAsia="宋体" w:cs="宋体"/>
          <w:sz w:val="21"/>
          <w:szCs w:val="21"/>
          <w:highlight w:val="none"/>
        </w:rPr>
        <w:t>（</w:t>
      </w:r>
      <w:r>
        <w:rPr>
          <w:rFonts w:hint="eastAsia" w:ascii="宋体" w:hAnsi="宋体" w:eastAsia="宋体" w:cs="宋体"/>
          <w:sz w:val="21"/>
          <w:szCs w:val="21"/>
          <w:highlight w:val="none"/>
          <w:lang w:eastAsia="zh-CN"/>
        </w:rPr>
        <w:t>江苏省常州市金坛区筑立方大厦9楼</w:t>
      </w:r>
      <w:r>
        <w:rPr>
          <w:rFonts w:hint="eastAsia" w:ascii="宋体" w:hAnsi="宋体" w:eastAsia="宋体" w:cs="宋体"/>
          <w:sz w:val="21"/>
          <w:szCs w:val="21"/>
          <w:highlight w:val="none"/>
        </w:rPr>
        <w:t>）；</w:t>
      </w:r>
    </w:p>
    <w:p w14:paraId="28733BB7">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3.方式：现场领取</w:t>
      </w:r>
    </w:p>
    <w:p w14:paraId="7C9CD69D">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4.报名资料：</w:t>
      </w:r>
    </w:p>
    <w:p w14:paraId="78005606">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（1）报名申请表；</w:t>
      </w:r>
    </w:p>
    <w:p w14:paraId="1FF005CB">
      <w:pPr>
        <w:tabs>
          <w:tab w:val="left" w:pos="900"/>
          <w:tab w:val="left" w:pos="1980"/>
        </w:tabs>
        <w:snapToGrid w:val="0"/>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（2）营业执照或事业单位法人证书；</w:t>
      </w:r>
    </w:p>
    <w:p w14:paraId="6C74FFB8">
      <w:pPr>
        <w:tabs>
          <w:tab w:val="left" w:pos="900"/>
          <w:tab w:val="left" w:pos="1980"/>
        </w:tabs>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（3）</w:t>
      </w:r>
      <w:r>
        <w:rPr>
          <w:rFonts w:hint="eastAsia" w:ascii="宋体" w:hAnsi="宋体" w:cs="宋体"/>
          <w:szCs w:val="21"/>
        </w:rPr>
        <w:t>法定代表人资格证明书或法定代表人授权委托书及授权委托人本单位缴纳的社会基本养老保险的缴纳凭证【凭证包括（其中之一均可）：</w:t>
      </w:r>
      <w:r>
        <w:rPr>
          <w:rFonts w:ascii="宋体" w:hAnsi="宋体" w:cs="宋体"/>
          <w:szCs w:val="21"/>
        </w:rPr>
        <w:t>1</w:t>
      </w:r>
      <w:r>
        <w:rPr>
          <w:rFonts w:hint="eastAsia" w:ascii="宋体" w:hAnsi="宋体" w:cs="宋体"/>
          <w:szCs w:val="21"/>
        </w:rPr>
        <w:t>）社保手册；</w:t>
      </w:r>
      <w:r>
        <w:rPr>
          <w:rFonts w:ascii="宋体" w:hAnsi="宋体" w:cs="宋体"/>
          <w:szCs w:val="21"/>
        </w:rPr>
        <w:t>2</w:t>
      </w:r>
      <w:r>
        <w:rPr>
          <w:rFonts w:hint="eastAsia" w:ascii="宋体" w:hAnsi="宋体" w:cs="宋体"/>
          <w:szCs w:val="21"/>
        </w:rPr>
        <w:t>）该投标人经社保机构出具的缴费清单；</w:t>
      </w:r>
      <w:r>
        <w:rPr>
          <w:rFonts w:ascii="宋体" w:hAnsi="宋体" w:cs="宋体"/>
          <w:szCs w:val="21"/>
        </w:rPr>
        <w:t>3</w:t>
      </w:r>
      <w:r>
        <w:rPr>
          <w:rFonts w:hint="eastAsia" w:ascii="宋体" w:hAnsi="宋体" w:cs="宋体"/>
          <w:szCs w:val="21"/>
        </w:rPr>
        <w:t>）由社保机构打印出具的缴纳凭证；缴纳时间为投标截止时间往前推连续</w:t>
      </w:r>
      <w:r>
        <w:rPr>
          <w:rFonts w:ascii="宋体" w:hAnsi="宋体" w:cs="宋体"/>
          <w:szCs w:val="21"/>
        </w:rPr>
        <w:t>3</w:t>
      </w:r>
      <w:r>
        <w:rPr>
          <w:rFonts w:hint="eastAsia" w:ascii="宋体" w:hAnsi="宋体" w:cs="宋体"/>
          <w:szCs w:val="21"/>
        </w:rPr>
        <w:t>个月】</w:t>
      </w:r>
      <w:r>
        <w:rPr>
          <w:rFonts w:hint="eastAsia" w:ascii="宋体" w:hAnsi="宋体" w:eastAsia="宋体" w:cs="宋体"/>
          <w:sz w:val="21"/>
          <w:szCs w:val="21"/>
          <w:highlight w:val="none"/>
          <w:lang w:eastAsia="zh-CN"/>
        </w:rPr>
        <w:t>。</w:t>
      </w:r>
    </w:p>
    <w:p w14:paraId="7A06ACE0">
      <w:pPr>
        <w:tabs>
          <w:tab w:val="left" w:pos="900"/>
          <w:tab w:val="left" w:pos="1980"/>
        </w:tabs>
        <w:snapToGrid w:val="0"/>
        <w:spacing w:line="360" w:lineRule="auto"/>
        <w:ind w:firstLine="420" w:firstLineChars="200"/>
        <w:rPr>
          <w:rFonts w:hint="eastAsia" w:ascii="宋体" w:hAnsi="宋体" w:eastAsia="宋体" w:cs="宋体"/>
          <w:sz w:val="21"/>
          <w:szCs w:val="21"/>
          <w:lang w:val="en-US" w:eastAsia="zh-CN"/>
        </w:rPr>
      </w:pPr>
      <w:r>
        <w:rPr>
          <w:rFonts w:hint="eastAsia" w:ascii="宋体" w:hAnsi="宋体" w:cs="宋体"/>
          <w:szCs w:val="21"/>
        </w:rPr>
        <w:t>注：</w:t>
      </w:r>
      <w:r>
        <w:rPr>
          <w:rFonts w:hint="eastAsia" w:ascii="宋体" w:hAnsi="宋体"/>
          <w:szCs w:val="21"/>
        </w:rPr>
        <w:t>投标人报名时需提供以上报名资料</w:t>
      </w:r>
      <w:r>
        <w:rPr>
          <w:rFonts w:hint="eastAsia" w:ascii="宋体" w:hAnsi="宋体"/>
          <w:szCs w:val="21"/>
          <w:lang w:val="en-US" w:eastAsia="zh-CN"/>
        </w:rPr>
        <w:t>二</w:t>
      </w:r>
      <w:r>
        <w:rPr>
          <w:rFonts w:hint="eastAsia" w:ascii="宋体" w:hAnsi="宋体"/>
          <w:szCs w:val="21"/>
        </w:rPr>
        <w:t>套（复印件加盖公章），缺项为报名不合格，不予领取采购文件。</w:t>
      </w:r>
    </w:p>
    <w:p w14:paraId="025C396B">
      <w:pPr>
        <w:tabs>
          <w:tab w:val="left" w:pos="900"/>
          <w:tab w:val="left" w:pos="1980"/>
        </w:tabs>
        <w:snapToGrid w:val="0"/>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lang w:val="en-US" w:eastAsia="zh-CN"/>
        </w:rPr>
        <w:t>5</w:t>
      </w:r>
      <w:r>
        <w:rPr>
          <w:rFonts w:hint="eastAsia" w:ascii="宋体" w:hAnsi="宋体" w:eastAsia="宋体" w:cs="宋体"/>
          <w:sz w:val="21"/>
          <w:szCs w:val="21"/>
        </w:rPr>
        <w:t>.售价：本套招标文件售价人民币500元/份，售后不退，未现场报名的单位不得参与投标。</w:t>
      </w:r>
    </w:p>
    <w:p w14:paraId="374109A5">
      <w:pPr>
        <w:pStyle w:val="2"/>
        <w:widowControl/>
        <w:spacing w:before="0" w:line="360" w:lineRule="auto"/>
        <w:jc w:val="left"/>
        <w:rPr>
          <w:rFonts w:hint="eastAsia" w:ascii="宋体" w:hAnsi="宋体" w:eastAsia="宋体" w:cs="宋体"/>
          <w:sz w:val="21"/>
          <w:szCs w:val="21"/>
          <w:highlight w:val="none"/>
        </w:rPr>
      </w:pPr>
      <w:bookmarkStart w:id="6" w:name="_Toc35393793"/>
      <w:bookmarkStart w:id="7" w:name="_Toc28359005"/>
      <w:bookmarkStart w:id="8" w:name="_Toc28359082"/>
      <w:bookmarkStart w:id="9" w:name="_Toc35393624"/>
      <w:r>
        <w:rPr>
          <w:rFonts w:hint="eastAsia" w:ascii="宋体" w:hAnsi="宋体" w:eastAsia="宋体" w:cs="宋体"/>
          <w:sz w:val="21"/>
          <w:szCs w:val="21"/>
          <w:highlight w:val="none"/>
        </w:rPr>
        <w:t>四、</w:t>
      </w:r>
      <w:bookmarkEnd w:id="6"/>
      <w:bookmarkEnd w:id="7"/>
      <w:bookmarkEnd w:id="8"/>
      <w:bookmarkEnd w:id="9"/>
      <w:r>
        <w:rPr>
          <w:rFonts w:hint="eastAsia" w:ascii="宋体" w:hAnsi="宋体" w:eastAsia="宋体" w:cs="宋体"/>
          <w:sz w:val="21"/>
          <w:szCs w:val="21"/>
          <w:highlight w:val="none"/>
          <w:lang w:val="en-US" w:eastAsia="zh-CN"/>
        </w:rPr>
        <w:t>提交</w:t>
      </w:r>
      <w:r>
        <w:rPr>
          <w:rFonts w:hint="eastAsia" w:ascii="宋体" w:hAnsi="宋体" w:eastAsia="宋体" w:cs="宋体"/>
          <w:sz w:val="21"/>
          <w:szCs w:val="21"/>
          <w:u w:val="none"/>
        </w:rPr>
        <w:t>响应文件</w:t>
      </w:r>
      <w:r>
        <w:rPr>
          <w:rFonts w:hint="eastAsia" w:cs="宋体" w:asciiTheme="minorEastAsia" w:hAnsiTheme="minorEastAsia" w:eastAsiaTheme="minorEastAsia"/>
          <w:sz w:val="21"/>
          <w:szCs w:val="21"/>
        </w:rPr>
        <w:t>截止时间、开标时间和地点</w:t>
      </w:r>
    </w:p>
    <w:p w14:paraId="2D2020AD">
      <w:pPr>
        <w:spacing w:line="360" w:lineRule="auto"/>
        <w:ind w:firstLine="420" w:firstLineChars="200"/>
        <w:rPr>
          <w:rFonts w:hint="eastAsia" w:ascii="宋体" w:hAnsi="宋体" w:eastAsia="宋体" w:cs="宋体"/>
          <w:sz w:val="21"/>
          <w:szCs w:val="21"/>
          <w:highlight w:val="none"/>
          <w:lang w:val="zh-TW" w:bidi="ar"/>
        </w:rPr>
      </w:pPr>
      <w:r>
        <w:rPr>
          <w:rFonts w:hint="eastAsia" w:cs="宋体" w:asciiTheme="minorEastAsia" w:hAnsiTheme="minorEastAsia" w:eastAsiaTheme="minorEastAsia"/>
          <w:szCs w:val="21"/>
        </w:rPr>
        <w:t>截止及开标时间</w:t>
      </w:r>
      <w:r>
        <w:rPr>
          <w:rFonts w:hint="eastAsia" w:ascii="宋体" w:hAnsi="宋体" w:eastAsia="宋体" w:cs="宋体"/>
          <w:sz w:val="21"/>
          <w:szCs w:val="21"/>
          <w:highlight w:val="none"/>
          <w:lang w:val="zh-TW" w:bidi="ar"/>
        </w:rPr>
        <w:t>：</w:t>
      </w:r>
      <w:r>
        <w:rPr>
          <w:rFonts w:hint="eastAsia" w:ascii="宋体" w:hAnsi="宋体" w:eastAsia="宋体" w:cs="宋体"/>
          <w:b/>
          <w:bCs/>
          <w:sz w:val="21"/>
          <w:szCs w:val="21"/>
          <w:highlight w:val="none"/>
          <w:lang w:bidi="ar"/>
        </w:rPr>
        <w:t>202</w:t>
      </w:r>
      <w:r>
        <w:rPr>
          <w:rFonts w:hint="eastAsia" w:ascii="宋体" w:hAnsi="宋体" w:eastAsia="宋体" w:cs="宋体"/>
          <w:b/>
          <w:bCs/>
          <w:sz w:val="21"/>
          <w:szCs w:val="21"/>
          <w:highlight w:val="none"/>
          <w:lang w:val="en-US" w:eastAsia="zh-CN" w:bidi="ar"/>
        </w:rPr>
        <w:t>4</w:t>
      </w:r>
      <w:r>
        <w:rPr>
          <w:rFonts w:hint="eastAsia" w:ascii="宋体" w:hAnsi="宋体" w:eastAsia="宋体" w:cs="宋体"/>
          <w:b/>
          <w:bCs/>
          <w:sz w:val="21"/>
          <w:szCs w:val="21"/>
          <w:highlight w:val="none"/>
          <w:lang w:val="zh-TW" w:bidi="ar"/>
        </w:rPr>
        <w:t>年</w:t>
      </w:r>
      <w:r>
        <w:rPr>
          <w:rFonts w:hint="eastAsia" w:ascii="宋体" w:hAnsi="宋体" w:cs="宋体"/>
          <w:b/>
          <w:bCs/>
          <w:sz w:val="21"/>
          <w:szCs w:val="21"/>
          <w:highlight w:val="none"/>
          <w:lang w:val="en-US" w:eastAsia="zh-CN" w:bidi="ar"/>
        </w:rPr>
        <w:t>8</w:t>
      </w:r>
      <w:r>
        <w:rPr>
          <w:rFonts w:hint="eastAsia" w:ascii="宋体" w:hAnsi="宋体" w:eastAsia="宋体" w:cs="宋体"/>
          <w:b/>
          <w:bCs/>
          <w:sz w:val="21"/>
          <w:szCs w:val="21"/>
          <w:highlight w:val="none"/>
          <w:lang w:val="en-US" w:eastAsia="zh-CN" w:bidi="ar"/>
        </w:rPr>
        <w:t>月</w:t>
      </w:r>
      <w:r>
        <w:rPr>
          <w:rFonts w:hint="eastAsia" w:ascii="宋体" w:hAnsi="宋体" w:cs="宋体"/>
          <w:b/>
          <w:bCs/>
          <w:sz w:val="21"/>
          <w:szCs w:val="21"/>
          <w:highlight w:val="none"/>
          <w:lang w:val="en-US" w:eastAsia="zh-CN" w:bidi="ar"/>
        </w:rPr>
        <w:t>13</w:t>
      </w:r>
      <w:r>
        <w:rPr>
          <w:rFonts w:hint="eastAsia" w:ascii="宋体" w:hAnsi="宋体" w:eastAsia="宋体" w:cs="宋体"/>
          <w:b/>
          <w:bCs/>
          <w:sz w:val="21"/>
          <w:szCs w:val="21"/>
          <w:highlight w:val="none"/>
          <w:lang w:val="en-US" w:eastAsia="zh-CN" w:bidi="ar"/>
        </w:rPr>
        <w:t>日9</w:t>
      </w:r>
      <w:r>
        <w:rPr>
          <w:rFonts w:hint="eastAsia" w:ascii="宋体" w:hAnsi="宋体" w:eastAsia="宋体" w:cs="宋体"/>
          <w:b/>
          <w:bCs/>
          <w:sz w:val="21"/>
          <w:szCs w:val="21"/>
          <w:highlight w:val="none"/>
          <w:lang w:val="zh-TW" w:bidi="ar"/>
        </w:rPr>
        <w:t>点30分</w:t>
      </w:r>
      <w:r>
        <w:rPr>
          <w:rFonts w:hint="eastAsia" w:ascii="宋体" w:hAnsi="宋体" w:eastAsia="宋体" w:cs="宋体"/>
          <w:sz w:val="21"/>
          <w:szCs w:val="21"/>
          <w:highlight w:val="none"/>
          <w:lang w:val="zh-TW" w:bidi="ar"/>
        </w:rPr>
        <w:t>（北京时间）；</w:t>
      </w:r>
    </w:p>
    <w:p w14:paraId="4620CBEE">
      <w:pPr>
        <w:spacing w:line="360" w:lineRule="auto"/>
        <w:ind w:firstLine="420" w:firstLineChars="200"/>
        <w:rPr>
          <w:rFonts w:hint="eastAsia" w:ascii="宋体" w:hAnsi="宋体" w:eastAsia="宋体" w:cs="宋体"/>
          <w:sz w:val="21"/>
          <w:szCs w:val="21"/>
          <w:highlight w:val="none"/>
          <w:lang w:val="zh-TW" w:eastAsia="zh-CN" w:bidi="ar"/>
        </w:rPr>
      </w:pPr>
      <w:r>
        <w:rPr>
          <w:rFonts w:hint="eastAsia" w:ascii="宋体" w:hAnsi="宋体" w:eastAsia="宋体" w:cs="宋体"/>
          <w:sz w:val="21"/>
          <w:szCs w:val="21"/>
          <w:highlight w:val="none"/>
          <w:lang w:val="zh-TW" w:bidi="ar"/>
        </w:rPr>
        <w:t>地点：</w:t>
      </w:r>
      <w:r>
        <w:rPr>
          <w:rFonts w:hint="eastAsia" w:ascii="宋体" w:hAnsi="宋体" w:eastAsia="宋体" w:cs="宋体"/>
          <w:b w:val="0"/>
          <w:bCs/>
          <w:color w:val="auto"/>
          <w:sz w:val="21"/>
          <w:szCs w:val="21"/>
        </w:rPr>
        <w:t>常州市金坛区市民中心C栋5楼050</w:t>
      </w:r>
      <w:r>
        <w:rPr>
          <w:rFonts w:hint="eastAsia" w:ascii="宋体" w:hAnsi="宋体" w:eastAsia="宋体" w:cs="宋体"/>
          <w:b w:val="0"/>
          <w:bCs/>
          <w:color w:val="auto"/>
          <w:sz w:val="21"/>
          <w:szCs w:val="21"/>
          <w:lang w:val="en-US" w:eastAsia="zh-CN"/>
        </w:rPr>
        <w:t>4</w:t>
      </w:r>
      <w:r>
        <w:rPr>
          <w:rFonts w:hint="eastAsia" w:ascii="宋体" w:hAnsi="宋体" w:eastAsia="宋体" w:cs="宋体"/>
          <w:b w:val="0"/>
          <w:bCs/>
          <w:color w:val="auto"/>
          <w:sz w:val="21"/>
          <w:szCs w:val="21"/>
        </w:rPr>
        <w:t>室（常州市金坛区金山路168号）</w:t>
      </w:r>
      <w:r>
        <w:rPr>
          <w:rFonts w:hint="eastAsia" w:ascii="宋体" w:hAnsi="宋体" w:eastAsia="宋体" w:cs="宋体"/>
          <w:sz w:val="21"/>
          <w:szCs w:val="21"/>
          <w:highlight w:val="none"/>
          <w:lang w:val="zh-TW" w:bidi="ar"/>
        </w:rPr>
        <w:t>；</w:t>
      </w:r>
    </w:p>
    <w:p w14:paraId="1F4D4E0B">
      <w:pPr>
        <w:pStyle w:val="2"/>
        <w:spacing w:before="0" w:line="360" w:lineRule="auto"/>
        <w:jc w:val="left"/>
        <w:rPr>
          <w:rFonts w:hint="eastAsia" w:ascii="宋体" w:hAnsi="宋体" w:eastAsia="宋体" w:cs="宋体"/>
          <w:sz w:val="21"/>
          <w:szCs w:val="21"/>
          <w:highlight w:val="none"/>
        </w:rPr>
      </w:pPr>
      <w:bookmarkStart w:id="10" w:name="_Toc28359084"/>
      <w:bookmarkStart w:id="11" w:name="_Toc28359007"/>
      <w:bookmarkStart w:id="12" w:name="_Toc35393794"/>
      <w:bookmarkStart w:id="13" w:name="_Toc35393625"/>
      <w:r>
        <w:rPr>
          <w:rFonts w:hint="eastAsia" w:ascii="宋体" w:hAnsi="宋体" w:eastAsia="宋体" w:cs="宋体"/>
          <w:sz w:val="21"/>
          <w:szCs w:val="21"/>
          <w:highlight w:val="none"/>
          <w:lang w:eastAsia="zh-CN"/>
        </w:rPr>
        <w:t>五</w:t>
      </w:r>
      <w:r>
        <w:rPr>
          <w:rFonts w:hint="eastAsia" w:ascii="宋体" w:hAnsi="宋体" w:eastAsia="宋体" w:cs="宋体"/>
          <w:sz w:val="21"/>
          <w:szCs w:val="21"/>
          <w:highlight w:val="none"/>
        </w:rPr>
        <w:t>、公告期限</w:t>
      </w:r>
      <w:bookmarkEnd w:id="10"/>
      <w:bookmarkEnd w:id="11"/>
      <w:bookmarkEnd w:id="12"/>
      <w:bookmarkEnd w:id="13"/>
    </w:p>
    <w:p w14:paraId="6A1D401C">
      <w:pPr>
        <w:spacing w:line="360" w:lineRule="auto"/>
        <w:ind w:firstLine="420" w:firstLineChars="200"/>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自本公告发布之日起5个工作日。</w:t>
      </w:r>
    </w:p>
    <w:p w14:paraId="00C4FCBA">
      <w:pPr>
        <w:pStyle w:val="2"/>
        <w:spacing w:before="0" w:line="360" w:lineRule="auto"/>
        <w:jc w:val="left"/>
        <w:rPr>
          <w:rFonts w:hint="eastAsia" w:ascii="宋体" w:hAnsi="宋体" w:eastAsia="宋体" w:cs="宋体"/>
          <w:sz w:val="21"/>
          <w:szCs w:val="21"/>
          <w:highlight w:val="none"/>
        </w:rPr>
      </w:pPr>
      <w:bookmarkStart w:id="14" w:name="_Toc35393795"/>
      <w:bookmarkStart w:id="15" w:name="_Toc35393626"/>
      <w:r>
        <w:rPr>
          <w:rFonts w:hint="eastAsia" w:ascii="宋体" w:hAnsi="宋体" w:eastAsia="宋体" w:cs="宋体"/>
          <w:sz w:val="21"/>
          <w:szCs w:val="21"/>
          <w:highlight w:val="none"/>
          <w:lang w:eastAsia="zh-CN"/>
        </w:rPr>
        <w:t>六</w:t>
      </w:r>
      <w:r>
        <w:rPr>
          <w:rFonts w:hint="eastAsia" w:ascii="宋体" w:hAnsi="宋体" w:eastAsia="宋体" w:cs="宋体"/>
          <w:sz w:val="21"/>
          <w:szCs w:val="21"/>
          <w:highlight w:val="none"/>
        </w:rPr>
        <w:t>、其他补充事宜</w:t>
      </w:r>
      <w:bookmarkEnd w:id="14"/>
      <w:bookmarkEnd w:id="15"/>
    </w:p>
    <w:p w14:paraId="4CEA641B">
      <w:pPr>
        <w:widowControl/>
        <w:spacing w:line="360" w:lineRule="auto"/>
        <w:ind w:firstLine="420" w:firstLineChars="200"/>
        <w:jc w:val="left"/>
        <w:rPr>
          <w:rFonts w:hint="eastAsia" w:ascii="宋体" w:hAnsi="宋体" w:eastAsia="宋体" w:cs="宋体"/>
          <w:sz w:val="21"/>
          <w:szCs w:val="21"/>
          <w:highlight w:val="none"/>
          <w:lang w:val="zh-TW" w:bidi="ar"/>
        </w:rPr>
      </w:pPr>
      <w:r>
        <w:rPr>
          <w:rFonts w:hint="eastAsia" w:ascii="宋体" w:hAnsi="宋体" w:eastAsia="宋体" w:cs="宋体"/>
          <w:sz w:val="21"/>
          <w:szCs w:val="21"/>
          <w:highlight w:val="none"/>
          <w:lang w:val="en-US" w:eastAsia="zh-CN" w:bidi="ar"/>
        </w:rPr>
        <w:t>1.</w:t>
      </w:r>
      <w:r>
        <w:rPr>
          <w:rFonts w:hint="eastAsia" w:ascii="宋体" w:hAnsi="宋体" w:eastAsia="宋体" w:cs="宋体"/>
          <w:sz w:val="21"/>
          <w:szCs w:val="21"/>
          <w:highlight w:val="none"/>
          <w:lang w:val="zh-TW" w:bidi="ar"/>
        </w:rPr>
        <w:t>供应商自行组织踏勘现场，由此产生的所有费用均由供应商自理。</w:t>
      </w:r>
    </w:p>
    <w:p w14:paraId="4E457246">
      <w:pPr>
        <w:pStyle w:val="2"/>
        <w:spacing w:before="0" w:line="360" w:lineRule="auto"/>
        <w:jc w:val="left"/>
        <w:rPr>
          <w:rFonts w:hint="eastAsia" w:ascii="宋体" w:hAnsi="宋体" w:eastAsia="宋体" w:cs="宋体"/>
          <w:sz w:val="21"/>
          <w:szCs w:val="21"/>
          <w:highlight w:val="none"/>
        </w:rPr>
      </w:pPr>
      <w:bookmarkStart w:id="16" w:name="_Toc28359008"/>
      <w:bookmarkStart w:id="17" w:name="_Toc35393627"/>
      <w:bookmarkStart w:id="18" w:name="_Toc28359085"/>
      <w:bookmarkStart w:id="19" w:name="_Toc35393796"/>
      <w:r>
        <w:rPr>
          <w:rFonts w:hint="eastAsia" w:ascii="宋体" w:hAnsi="宋体" w:eastAsia="宋体" w:cs="宋体"/>
          <w:sz w:val="21"/>
          <w:szCs w:val="21"/>
          <w:highlight w:val="none"/>
          <w:lang w:eastAsia="zh-CN"/>
        </w:rPr>
        <w:t>七</w:t>
      </w:r>
      <w:r>
        <w:rPr>
          <w:rFonts w:hint="eastAsia" w:ascii="宋体" w:hAnsi="宋体" w:eastAsia="宋体" w:cs="宋体"/>
          <w:sz w:val="21"/>
          <w:szCs w:val="21"/>
          <w:highlight w:val="none"/>
        </w:rPr>
        <w:t>、对本项目提出询问，请按以下方式联系。</w:t>
      </w:r>
      <w:bookmarkEnd w:id="16"/>
      <w:bookmarkEnd w:id="17"/>
      <w:bookmarkEnd w:id="18"/>
      <w:bookmarkEnd w:id="19"/>
    </w:p>
    <w:p w14:paraId="2CF7A43E">
      <w:pPr>
        <w:pStyle w:val="7"/>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1．采购人信息 </w:t>
      </w:r>
    </w:p>
    <w:p w14:paraId="7E67D67C">
      <w:pPr>
        <w:pStyle w:val="7"/>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采购人名称：常州市金坛区教育基本建设与装备管理中心</w:t>
      </w:r>
    </w:p>
    <w:p w14:paraId="52B53344">
      <w:pPr>
        <w:pStyle w:val="7"/>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联系人：史先生</w:t>
      </w:r>
    </w:p>
    <w:p w14:paraId="7D507B6A">
      <w:pPr>
        <w:pStyle w:val="7"/>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联系电话：0519-82801884</w:t>
      </w:r>
    </w:p>
    <w:p w14:paraId="7F7E5E9F">
      <w:pPr>
        <w:pStyle w:val="7"/>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地址：常州市金坛区金坛大道150号</w:t>
      </w:r>
    </w:p>
    <w:p w14:paraId="62D9577B">
      <w:pPr>
        <w:pStyle w:val="7"/>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2．采购代理机构信息 </w:t>
      </w:r>
    </w:p>
    <w:p w14:paraId="1D40007F">
      <w:pPr>
        <w:pStyle w:val="7"/>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名 称：江苏信达建设工程咨询有限公司   </w:t>
      </w:r>
    </w:p>
    <w:p w14:paraId="649EED49">
      <w:pPr>
        <w:pStyle w:val="7"/>
        <w:spacing w:line="360" w:lineRule="auto"/>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 xml:space="preserve">地 址：常州市金坛区筑立方大厦9楼      </w:t>
      </w:r>
    </w:p>
    <w:p w14:paraId="04546E89">
      <w:pPr>
        <w:pStyle w:val="7"/>
        <w:spacing w:line="360" w:lineRule="auto"/>
        <w:ind w:firstLine="420" w:firstLineChars="200"/>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eastAsia="zh-CN"/>
        </w:rPr>
        <w:t>项目经办人及电话：</w:t>
      </w:r>
      <w:r>
        <w:rPr>
          <w:rFonts w:hint="eastAsia" w:hAnsi="宋体" w:cs="宋体"/>
          <w:sz w:val="21"/>
          <w:szCs w:val="21"/>
          <w:highlight w:val="none"/>
          <w:lang w:eastAsia="zh-CN"/>
        </w:rPr>
        <w:t>李</w:t>
      </w:r>
      <w:r>
        <w:rPr>
          <w:rFonts w:hint="eastAsia" w:ascii="宋体" w:hAnsi="宋体" w:eastAsia="宋体" w:cs="宋体"/>
          <w:sz w:val="21"/>
          <w:szCs w:val="21"/>
          <w:highlight w:val="none"/>
          <w:lang w:eastAsia="zh-CN"/>
        </w:rPr>
        <w:t>女士  0519-82</w:t>
      </w:r>
      <w:r>
        <w:rPr>
          <w:rFonts w:hint="eastAsia" w:ascii="宋体" w:hAnsi="宋体" w:eastAsia="宋体" w:cs="宋体"/>
          <w:sz w:val="21"/>
          <w:szCs w:val="21"/>
          <w:highlight w:val="none"/>
          <w:lang w:val="en-US" w:eastAsia="zh-CN"/>
        </w:rPr>
        <w:t>798174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13961297513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zZDZlYTk0ZjNlNDMwYmZlZDEyZTZmZWQxYTY1MzYifQ=="/>
  </w:docVars>
  <w:rsids>
    <w:rsidRoot w:val="0BB42909"/>
    <w:rsid w:val="019D3289"/>
    <w:rsid w:val="022D0FF4"/>
    <w:rsid w:val="035E351A"/>
    <w:rsid w:val="05E70E98"/>
    <w:rsid w:val="06235C9A"/>
    <w:rsid w:val="06E16540"/>
    <w:rsid w:val="08110A28"/>
    <w:rsid w:val="0A804DB7"/>
    <w:rsid w:val="0B022976"/>
    <w:rsid w:val="0BB42909"/>
    <w:rsid w:val="0E2F3E86"/>
    <w:rsid w:val="0EC71D59"/>
    <w:rsid w:val="0ED6129F"/>
    <w:rsid w:val="10F83B21"/>
    <w:rsid w:val="11F33758"/>
    <w:rsid w:val="153232F6"/>
    <w:rsid w:val="18C80D5B"/>
    <w:rsid w:val="1A5D54D3"/>
    <w:rsid w:val="1AAD2163"/>
    <w:rsid w:val="1ABB680E"/>
    <w:rsid w:val="1ACD1F81"/>
    <w:rsid w:val="1EA8729B"/>
    <w:rsid w:val="1F0650CE"/>
    <w:rsid w:val="1F824028"/>
    <w:rsid w:val="1FB34278"/>
    <w:rsid w:val="1FE346CD"/>
    <w:rsid w:val="21DC13D3"/>
    <w:rsid w:val="23607DE2"/>
    <w:rsid w:val="236C49D9"/>
    <w:rsid w:val="241F4B39"/>
    <w:rsid w:val="25EF29B1"/>
    <w:rsid w:val="26DE71FA"/>
    <w:rsid w:val="275B1021"/>
    <w:rsid w:val="285048C9"/>
    <w:rsid w:val="2B303429"/>
    <w:rsid w:val="2C5B3C4C"/>
    <w:rsid w:val="2DAB69D8"/>
    <w:rsid w:val="2EDA524E"/>
    <w:rsid w:val="2F213C71"/>
    <w:rsid w:val="2F25392C"/>
    <w:rsid w:val="327C5BBF"/>
    <w:rsid w:val="329A6E6D"/>
    <w:rsid w:val="33793E0C"/>
    <w:rsid w:val="33895B66"/>
    <w:rsid w:val="340918B2"/>
    <w:rsid w:val="341426FF"/>
    <w:rsid w:val="37D23BFA"/>
    <w:rsid w:val="39957850"/>
    <w:rsid w:val="39BF3D06"/>
    <w:rsid w:val="3BBB1C72"/>
    <w:rsid w:val="3DED2C82"/>
    <w:rsid w:val="410C28BC"/>
    <w:rsid w:val="4172566A"/>
    <w:rsid w:val="44E421C9"/>
    <w:rsid w:val="450A78D8"/>
    <w:rsid w:val="483B47F6"/>
    <w:rsid w:val="4929183F"/>
    <w:rsid w:val="49641B2B"/>
    <w:rsid w:val="49695B7F"/>
    <w:rsid w:val="49AB1508"/>
    <w:rsid w:val="4A120D8C"/>
    <w:rsid w:val="4B313B5B"/>
    <w:rsid w:val="4D341814"/>
    <w:rsid w:val="4FAC0E3A"/>
    <w:rsid w:val="5083709C"/>
    <w:rsid w:val="52EB0472"/>
    <w:rsid w:val="537806AC"/>
    <w:rsid w:val="54A172B4"/>
    <w:rsid w:val="555411D1"/>
    <w:rsid w:val="55FB4FCC"/>
    <w:rsid w:val="592C196A"/>
    <w:rsid w:val="596B480F"/>
    <w:rsid w:val="598A63D1"/>
    <w:rsid w:val="5B357994"/>
    <w:rsid w:val="5C38392D"/>
    <w:rsid w:val="5C724BD2"/>
    <w:rsid w:val="5CF366A6"/>
    <w:rsid w:val="5D535CE6"/>
    <w:rsid w:val="5D7E41C8"/>
    <w:rsid w:val="60BA67AD"/>
    <w:rsid w:val="6506411F"/>
    <w:rsid w:val="66EE3661"/>
    <w:rsid w:val="68CC0EAE"/>
    <w:rsid w:val="6BDA180A"/>
    <w:rsid w:val="6C5506F2"/>
    <w:rsid w:val="6DE94419"/>
    <w:rsid w:val="79F14969"/>
    <w:rsid w:val="7B2F7570"/>
    <w:rsid w:val="7C276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3">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autoSpaceDE w:val="0"/>
      <w:autoSpaceDN w:val="0"/>
      <w:adjustRightInd w:val="0"/>
      <w:ind w:firstLine="420"/>
      <w:jc w:val="left"/>
    </w:pPr>
    <w:rPr>
      <w:rFonts w:ascii="宋体"/>
      <w:sz w:val="24"/>
    </w:rPr>
  </w:style>
  <w:style w:type="paragraph" w:styleId="5">
    <w:name w:val="Body Text Indent"/>
    <w:basedOn w:val="1"/>
    <w:next w:val="1"/>
    <w:qFormat/>
    <w:uiPriority w:val="0"/>
    <w:pPr>
      <w:spacing w:line="360" w:lineRule="auto"/>
      <w:ind w:firstLine="570"/>
    </w:pPr>
    <w:rPr>
      <w:sz w:val="24"/>
    </w:rPr>
  </w:style>
  <w:style w:type="paragraph" w:styleId="6">
    <w:name w:val="toc 3"/>
    <w:basedOn w:val="1"/>
    <w:next w:val="1"/>
    <w:qFormat/>
    <w:uiPriority w:val="0"/>
    <w:pPr>
      <w:spacing w:line="240" w:lineRule="auto"/>
      <w:ind w:left="840" w:leftChars="400"/>
    </w:pPr>
    <w:rPr>
      <w:rFonts w:ascii="Calibri" w:hAnsi="Calibri" w:eastAsia="宋体"/>
      <w:sz w:val="24"/>
    </w:rPr>
  </w:style>
  <w:style w:type="paragraph" w:styleId="7">
    <w:name w:val="Plain Text"/>
    <w:basedOn w:val="1"/>
    <w:next w:val="4"/>
    <w:qFormat/>
    <w:uiPriority w:val="0"/>
    <w:rPr>
      <w:rFonts w:hint="eastAsia" w:ascii="宋体" w:hAnsi="Courier New"/>
      <w:szCs w:val="20"/>
    </w:rPr>
  </w:style>
  <w:style w:type="paragraph" w:styleId="8">
    <w:name w:val="toc 1"/>
    <w:basedOn w:val="1"/>
    <w:next w:val="1"/>
    <w:qFormat/>
    <w:uiPriority w:val="0"/>
    <w:pPr>
      <w:tabs>
        <w:tab w:val="left" w:pos="1050"/>
        <w:tab w:val="right" w:leader="dot" w:pos="8296"/>
      </w:tabs>
      <w:spacing w:before="360" w:line="200" w:lineRule="exact"/>
      <w:ind w:firstLine="0" w:firstLineChars="0"/>
      <w:jc w:val="left"/>
    </w:pPr>
    <w:rPr>
      <w:rFonts w:ascii="Cambria" w:hAnsi="Cambria" w:eastAsia="宋体"/>
      <w:b/>
      <w:bCs/>
      <w:caps/>
      <w:sz w:val="24"/>
    </w:rPr>
  </w:style>
  <w:style w:type="paragraph" w:styleId="9">
    <w:name w:val="toc 2"/>
    <w:basedOn w:val="1"/>
    <w:next w:val="1"/>
    <w:qFormat/>
    <w:uiPriority w:val="0"/>
    <w:pPr>
      <w:tabs>
        <w:tab w:val="left" w:pos="6090"/>
      </w:tabs>
      <w:adjustRightInd w:val="0"/>
      <w:spacing w:before="75" w:beforeLines="0" w:beforeAutospacing="1" w:afterLines="0" w:afterAutospacing="1" w:line="240" w:lineRule="auto"/>
      <w:ind w:left="420" w:leftChars="200" w:firstLine="0" w:firstLineChars="0"/>
    </w:pPr>
    <w:rPr>
      <w:rFonts w:ascii="宋体" w:hAnsi="宋体" w:eastAsia="宋体"/>
      <w:kern w:val="10"/>
      <w:sz w:val="24"/>
      <w:szCs w:val="20"/>
    </w:rPr>
  </w:style>
  <w:style w:type="paragraph" w:styleId="10">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1">
    <w:name w:val="Body Text First Indent 2"/>
    <w:basedOn w:val="5"/>
    <w:qFormat/>
    <w:uiPriority w:val="0"/>
    <w:pPr>
      <w:spacing w:after="120" w:line="480" w:lineRule="exact"/>
      <w:ind w:left="420" w:leftChars="200" w:firstLine="420" w:firstLineChars="200"/>
    </w:pPr>
    <w:rPr>
      <w:szCs w:val="20"/>
    </w:rPr>
  </w:style>
  <w:style w:type="character" w:styleId="14">
    <w:name w:val="FollowedHyperlink"/>
    <w:basedOn w:val="13"/>
    <w:qFormat/>
    <w:uiPriority w:val="0"/>
    <w:rPr>
      <w:color w:val="333333"/>
      <w:u w:val="none"/>
    </w:rPr>
  </w:style>
  <w:style w:type="character" w:styleId="15">
    <w:name w:val="Hyperlink"/>
    <w:basedOn w:val="13"/>
    <w:qFormat/>
    <w:uiPriority w:val="0"/>
    <w:rPr>
      <w:color w:val="333333"/>
      <w:u w:val="none"/>
    </w:rPr>
  </w:style>
  <w:style w:type="character" w:customStyle="1" w:styleId="16">
    <w:name w:val="active12"/>
    <w:basedOn w:val="13"/>
    <w:qFormat/>
    <w:uiPriority w:val="0"/>
    <w:rPr>
      <w:color w:val="FFFFFF"/>
      <w:bdr w:val="single" w:color="0F5BB9" w:sz="6" w:space="0"/>
      <w:shd w:val="clear" w:fill="0F5BB9"/>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1215</Words>
  <Characters>1359</Characters>
  <Lines>0</Lines>
  <Paragraphs>0</Paragraphs>
  <TotalTime>25</TotalTime>
  <ScaleCrop>false</ScaleCrop>
  <LinksUpToDate>false</LinksUpToDate>
  <CharactersWithSpaces>1377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2023-07-17T08:38:00Z</dcterms:created>
  <dc:creator>汤丽华</dc:creator>
  <cp:lastModifiedBy>李</cp:lastModifiedBy>
  <dcterms:modified xsi:type="dcterms:W3CDTF">2024-07-29T07:16:08Z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5E17CC3DD62845C6819865B541009C36_11</vt:lpwstr>
  </property>
</Properties>
</file>