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exact"/>
        <w:ind w:left="0" w:leftChars="0" w:firstLine="0" w:firstLineChars="0"/>
        <w:jc w:val="center"/>
        <w:rPr>
          <w:rFonts w:hint="eastAsia" w:ascii="黑体" w:hAnsi="黑体" w:eastAsia="黑体"/>
          <w:b/>
          <w:sz w:val="30"/>
          <w:szCs w:val="30"/>
        </w:rPr>
      </w:pPr>
      <w:r>
        <w:rPr>
          <w:rFonts w:hint="eastAsia" w:ascii="黑体" w:hAnsi="黑体" w:eastAsia="黑体"/>
          <w:b/>
          <w:sz w:val="30"/>
          <w:szCs w:val="30"/>
        </w:rPr>
        <w:t>202</w:t>
      </w:r>
      <w:r>
        <w:rPr>
          <w:rFonts w:hint="eastAsia" w:ascii="黑体" w:hAnsi="黑体" w:eastAsia="黑体"/>
          <w:b/>
          <w:sz w:val="30"/>
          <w:szCs w:val="30"/>
          <w:lang w:val="en-US" w:eastAsia="zh-CN"/>
        </w:rPr>
        <w:t>5</w:t>
      </w:r>
      <w:r>
        <w:rPr>
          <w:rFonts w:hint="eastAsia" w:ascii="黑体" w:hAnsi="黑体" w:eastAsia="黑体"/>
          <w:b/>
          <w:sz w:val="30"/>
          <w:szCs w:val="30"/>
        </w:rPr>
        <w:t>年春学期小学数学学科研训工作计划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40" w:lineRule="exact"/>
        <w:rPr>
          <w:rFonts w:hint="eastAsia" w:ascii="仿宋" w:hAnsi="仿宋" w:eastAsia="仿宋" w:cs="仿宋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 根据“金坛区教师发展中心202</w:t>
      </w:r>
      <w:r>
        <w:rPr>
          <w:rFonts w:hint="eastAsia"/>
          <w:sz w:val="24"/>
          <w:szCs w:val="24"/>
          <w:lang w:val="en-US" w:eastAsia="zh-CN"/>
        </w:rPr>
        <w:t>5</w:t>
      </w:r>
      <w:r>
        <w:rPr>
          <w:rFonts w:hint="eastAsia"/>
          <w:sz w:val="24"/>
          <w:szCs w:val="24"/>
        </w:rPr>
        <w:t>年春学期教科研训工作计划”和“常州市教育科学研究院202</w:t>
      </w:r>
      <w:r>
        <w:rPr>
          <w:rFonts w:hint="eastAsia"/>
          <w:sz w:val="24"/>
          <w:szCs w:val="24"/>
          <w:lang w:val="en-US" w:eastAsia="zh-CN"/>
        </w:rPr>
        <w:t>4</w:t>
      </w:r>
      <w:r>
        <w:rPr>
          <w:rFonts w:hint="eastAsia"/>
          <w:sz w:val="24"/>
          <w:szCs w:val="24"/>
        </w:rPr>
        <w:t>-202</w:t>
      </w:r>
      <w:r>
        <w:rPr>
          <w:rFonts w:hint="eastAsia"/>
          <w:sz w:val="24"/>
          <w:szCs w:val="24"/>
          <w:lang w:val="en-US" w:eastAsia="zh-CN"/>
        </w:rPr>
        <w:t>5</w:t>
      </w:r>
      <w:r>
        <w:rPr>
          <w:rFonts w:hint="eastAsia"/>
          <w:sz w:val="24"/>
          <w:szCs w:val="24"/>
        </w:rPr>
        <w:t>学年度第二学期小学数学学科教研工作计划”，结合本学科实际</w:t>
      </w:r>
      <w:r>
        <w:rPr>
          <w:rFonts w:hint="eastAsia"/>
          <w:sz w:val="24"/>
          <w:szCs w:val="24"/>
          <w:lang w:eastAsia="zh-CN"/>
        </w:rPr>
        <w:t>，</w:t>
      </w:r>
      <w:r>
        <w:rPr>
          <w:rFonts w:hint="eastAsia"/>
          <w:sz w:val="24"/>
          <w:szCs w:val="24"/>
        </w:rPr>
        <w:t>制定金坛区小学数学学科202</w:t>
      </w:r>
      <w:r>
        <w:rPr>
          <w:rFonts w:hint="eastAsia"/>
          <w:sz w:val="24"/>
          <w:szCs w:val="24"/>
          <w:lang w:val="en-US" w:eastAsia="zh-CN"/>
        </w:rPr>
        <w:t>5</w:t>
      </w:r>
      <w:r>
        <w:rPr>
          <w:rFonts w:hint="eastAsia"/>
          <w:sz w:val="24"/>
          <w:szCs w:val="24"/>
        </w:rPr>
        <w:t>年春学期教科研训工作计划如下: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hint="eastAsia" w:ascii="黑体" w:hAnsi="黑体" w:eastAsia="黑体" w:cs="黑体"/>
          <w:sz w:val="24"/>
          <w:szCs w:val="24"/>
        </w:rPr>
      </w:pPr>
      <w:r>
        <w:rPr>
          <w:rFonts w:hint="eastAsia" w:ascii="黑体" w:hAnsi="黑体" w:eastAsia="黑体" w:cs="黑体"/>
          <w:sz w:val="24"/>
          <w:szCs w:val="24"/>
        </w:rPr>
        <w:t>一</w:t>
      </w:r>
      <w:r>
        <w:rPr>
          <w:rFonts w:hint="eastAsia" w:ascii="黑体" w:hAnsi="黑体" w:eastAsia="黑体" w:cs="黑体"/>
          <w:sz w:val="24"/>
          <w:szCs w:val="24"/>
          <w:lang w:eastAsia="zh-CN"/>
        </w:rPr>
        <w:t>、</w:t>
      </w:r>
      <w:r>
        <w:rPr>
          <w:rFonts w:hint="eastAsia" w:ascii="黑体" w:hAnsi="黑体" w:eastAsia="黑体" w:cs="黑体"/>
          <w:sz w:val="24"/>
          <w:szCs w:val="24"/>
        </w:rPr>
        <w:t>主要工作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="0" w:leftChars="0"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1.系统定向学科活动。主要有三方面，一做好全区小数“单元整体教学”的教材分析，聚焦课程核心内容，理解并建构单元内容及学习路径、方式；</w:t>
      </w:r>
      <w:r>
        <w:rPr>
          <w:rFonts w:hint="eastAsia"/>
          <w:sz w:val="24"/>
          <w:szCs w:val="24"/>
          <w:lang w:eastAsia="zh-CN"/>
        </w:rPr>
        <w:t>重点做好一年级下册新教材的研读；</w:t>
      </w:r>
      <w:r>
        <w:rPr>
          <w:rFonts w:hint="eastAsia"/>
          <w:sz w:val="24"/>
          <w:szCs w:val="24"/>
        </w:rPr>
        <w:t>二深入解读</w:t>
      </w:r>
      <w:r>
        <w:rPr>
          <w:rFonts w:hint="eastAsia"/>
          <w:sz w:val="24"/>
          <w:szCs w:val="24"/>
          <w:lang w:val="en-US" w:eastAsia="zh-CN"/>
        </w:rPr>
        <w:t>新课标（2022版），做好“解读新课标 赋能新课堂”系列</w:t>
      </w:r>
      <w:r>
        <w:rPr>
          <w:rFonts w:hint="eastAsia"/>
          <w:sz w:val="24"/>
          <w:szCs w:val="24"/>
        </w:rPr>
        <w:t>主题教研活动；三继续做好</w:t>
      </w:r>
      <w:r>
        <w:rPr>
          <w:rFonts w:hint="eastAsia"/>
          <w:sz w:val="24"/>
          <w:szCs w:val="24"/>
          <w:lang w:val="en-US" w:eastAsia="zh-CN"/>
        </w:rPr>
        <w:t>区域</w:t>
      </w:r>
      <w:r>
        <w:rPr>
          <w:rFonts w:hint="eastAsia"/>
          <w:sz w:val="24"/>
          <w:szCs w:val="24"/>
        </w:rPr>
        <w:t>小学数学课程实施成果展示活动。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="0" w:leftChars="0" w:firstLine="480" w:firstLineChars="200"/>
        <w:textAlignment w:val="auto"/>
        <w:rPr>
          <w:rFonts w:hint="eastAsia" w:eastAsia="宋体"/>
          <w:sz w:val="24"/>
          <w:szCs w:val="24"/>
        </w:rPr>
      </w:pPr>
      <w:r>
        <w:rPr>
          <w:rFonts w:hint="eastAsia" w:eastAsia="宋体"/>
          <w:sz w:val="24"/>
          <w:szCs w:val="24"/>
        </w:rPr>
        <w:t>2.分层培养教师团队。主要抓好三支队伍，一是“金坛区</w:t>
      </w:r>
      <w:r>
        <w:rPr>
          <w:rFonts w:hint="eastAsia" w:eastAsia="宋体"/>
          <w:sz w:val="24"/>
          <w:szCs w:val="24"/>
          <w:lang w:val="en-US" w:eastAsia="zh-CN"/>
        </w:rPr>
        <w:t>第六届暨2024-2027</w:t>
      </w:r>
      <w:r>
        <w:rPr>
          <w:rFonts w:hint="eastAsia" w:eastAsia="宋体"/>
          <w:sz w:val="24"/>
          <w:szCs w:val="24"/>
        </w:rPr>
        <w:t>小学数学潜力教师团队”，整合学科中心组，做好区域学科研究；二是“金坛区</w:t>
      </w:r>
      <w:r>
        <w:rPr>
          <w:rFonts w:hint="eastAsia" w:eastAsia="宋体"/>
          <w:sz w:val="24"/>
          <w:szCs w:val="24"/>
          <w:lang w:eastAsia="zh-CN"/>
        </w:rPr>
        <w:t>第五届基本功培训</w:t>
      </w:r>
      <w:r>
        <w:rPr>
          <w:rFonts w:hint="eastAsia" w:eastAsia="宋体"/>
          <w:sz w:val="24"/>
          <w:szCs w:val="24"/>
        </w:rPr>
        <w:t>团队”，</w:t>
      </w:r>
      <w:r>
        <w:rPr>
          <w:rFonts w:hint="eastAsia" w:eastAsia="宋体"/>
          <w:sz w:val="24"/>
          <w:szCs w:val="24"/>
          <w:lang w:eastAsia="zh-CN"/>
        </w:rPr>
        <w:t>采用导师引领，集中学和自学相结合、线上线下相结合的方式，促进青年教师专业素养的提升</w:t>
      </w:r>
      <w:r>
        <w:rPr>
          <w:rFonts w:hint="eastAsia" w:eastAsia="宋体"/>
          <w:sz w:val="24"/>
          <w:szCs w:val="24"/>
        </w:rPr>
        <w:t>；三是“常州市小数</w:t>
      </w:r>
      <w:r>
        <w:rPr>
          <w:rFonts w:hint="eastAsia" w:eastAsia="宋体"/>
          <w:sz w:val="24"/>
          <w:szCs w:val="24"/>
          <w:lang w:eastAsia="zh-CN"/>
        </w:rPr>
        <w:t>优质课比赛金坛</w:t>
      </w:r>
      <w:r>
        <w:rPr>
          <w:rFonts w:hint="eastAsia" w:eastAsia="宋体"/>
          <w:sz w:val="24"/>
          <w:szCs w:val="24"/>
        </w:rPr>
        <w:t>选手</w:t>
      </w:r>
      <w:r>
        <w:rPr>
          <w:rFonts w:hint="eastAsia" w:eastAsia="宋体"/>
          <w:sz w:val="24"/>
          <w:szCs w:val="24"/>
          <w:lang w:eastAsia="zh-CN"/>
        </w:rPr>
        <w:t>团队</w:t>
      </w:r>
      <w:r>
        <w:rPr>
          <w:rFonts w:hint="eastAsia" w:eastAsia="宋体"/>
          <w:sz w:val="24"/>
          <w:szCs w:val="24"/>
        </w:rPr>
        <w:t>”，做好</w:t>
      </w:r>
      <w:r>
        <w:rPr>
          <w:rFonts w:hint="eastAsia" w:eastAsia="宋体"/>
          <w:sz w:val="24"/>
          <w:szCs w:val="24"/>
          <w:lang w:eastAsia="zh-CN"/>
        </w:rPr>
        <w:t>赛前集中系统培训活动</w:t>
      </w:r>
      <w:r>
        <w:rPr>
          <w:rFonts w:hint="eastAsia" w:eastAsia="宋体"/>
          <w:sz w:val="24"/>
          <w:szCs w:val="24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="0" w:leftChars="0" w:firstLine="480" w:firstLineChars="200"/>
        <w:textAlignment w:val="auto"/>
        <w:rPr>
          <w:rFonts w:hint="eastAsia" w:eastAsia="宋体"/>
          <w:sz w:val="24"/>
          <w:szCs w:val="24"/>
        </w:rPr>
      </w:pPr>
      <w:r>
        <w:rPr>
          <w:rFonts w:hint="eastAsia" w:eastAsia="宋体"/>
          <w:sz w:val="24"/>
          <w:szCs w:val="24"/>
          <w:lang w:val="en-US" w:eastAsia="zh-CN"/>
        </w:rPr>
        <w:t>3</w:t>
      </w:r>
      <w:r>
        <w:rPr>
          <w:rFonts w:hint="eastAsia" w:eastAsia="宋体"/>
          <w:sz w:val="24"/>
          <w:szCs w:val="24"/>
        </w:rPr>
        <w:t>.</w:t>
      </w:r>
      <w:r>
        <w:rPr>
          <w:rFonts w:hint="eastAsia" w:eastAsia="宋体"/>
          <w:sz w:val="24"/>
          <w:szCs w:val="24"/>
          <w:lang w:val="en-US" w:eastAsia="zh-CN"/>
        </w:rPr>
        <w:t>搭建平台提升素养</w:t>
      </w:r>
      <w:r>
        <w:rPr>
          <w:rFonts w:hint="eastAsia" w:eastAsia="宋体"/>
          <w:sz w:val="24"/>
          <w:szCs w:val="24"/>
        </w:rPr>
        <w:t>。</w:t>
      </w:r>
      <w:r>
        <w:rPr>
          <w:rFonts w:hint="eastAsia" w:eastAsia="宋体"/>
          <w:sz w:val="24"/>
          <w:szCs w:val="24"/>
          <w:lang w:val="en-US" w:eastAsia="zh-CN"/>
        </w:rPr>
        <w:t>以赛促研</w:t>
      </w:r>
      <w:r>
        <w:rPr>
          <w:rFonts w:hint="eastAsia" w:eastAsia="宋体"/>
          <w:sz w:val="24"/>
          <w:szCs w:val="24"/>
        </w:rPr>
        <w:t>，</w:t>
      </w:r>
      <w:r>
        <w:rPr>
          <w:rFonts w:hint="eastAsia" w:eastAsia="宋体"/>
          <w:sz w:val="24"/>
          <w:szCs w:val="24"/>
          <w:lang w:val="en-US" w:eastAsia="zh-CN"/>
        </w:rPr>
        <w:t>以赛促训。</w:t>
      </w:r>
      <w:r>
        <w:rPr>
          <w:rFonts w:hint="eastAsia" w:eastAsia="宋体"/>
          <w:sz w:val="24"/>
          <w:szCs w:val="24"/>
        </w:rPr>
        <w:t>本学期将扎实做好</w:t>
      </w:r>
      <w:r>
        <w:rPr>
          <w:rFonts w:hint="eastAsia" w:eastAsia="宋体"/>
          <w:sz w:val="24"/>
          <w:szCs w:val="24"/>
          <w:lang w:val="en-US" w:eastAsia="zh-CN"/>
        </w:rPr>
        <w:t>两</w:t>
      </w:r>
      <w:r>
        <w:rPr>
          <w:rFonts w:hint="eastAsia" w:eastAsia="宋体"/>
          <w:sz w:val="24"/>
          <w:szCs w:val="24"/>
        </w:rPr>
        <w:t>项评比活动：第一是教师竞赛，组织</w:t>
      </w:r>
      <w:r>
        <w:rPr>
          <w:rFonts w:hint="eastAsia" w:eastAsia="宋体"/>
          <w:sz w:val="24"/>
          <w:szCs w:val="24"/>
          <w:lang w:eastAsia="zh-CN"/>
        </w:rPr>
        <w:t>好金坛区小数评优课第三轮比赛</w:t>
      </w:r>
      <w:r>
        <w:rPr>
          <w:rFonts w:hint="eastAsia" w:eastAsia="宋体"/>
          <w:sz w:val="24"/>
          <w:szCs w:val="24"/>
        </w:rPr>
        <w:t>；</w:t>
      </w:r>
      <w:r>
        <w:rPr>
          <w:rFonts w:hint="eastAsia" w:eastAsia="宋体"/>
          <w:sz w:val="24"/>
          <w:szCs w:val="24"/>
          <w:lang w:eastAsia="zh-CN"/>
        </w:rPr>
        <w:t>选拔优秀教师参加常州市优质课评比；</w:t>
      </w:r>
      <w:r>
        <w:rPr>
          <w:rFonts w:hint="eastAsia" w:eastAsia="宋体"/>
          <w:sz w:val="24"/>
          <w:szCs w:val="24"/>
        </w:rPr>
        <w:t>第二是学生活动，组织做好“金坛区第</w:t>
      </w:r>
      <w:r>
        <w:rPr>
          <w:rFonts w:hint="eastAsia" w:eastAsia="宋体"/>
          <w:sz w:val="24"/>
          <w:szCs w:val="24"/>
          <w:lang w:eastAsia="zh-CN"/>
        </w:rPr>
        <w:t>十三</w:t>
      </w:r>
      <w:r>
        <w:rPr>
          <w:rFonts w:hint="eastAsia" w:eastAsia="宋体"/>
          <w:sz w:val="24"/>
          <w:szCs w:val="24"/>
        </w:rPr>
        <w:t>届小小数学家评比”。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hint="eastAsia" w:ascii="黑体" w:hAnsi="黑体" w:eastAsia="黑体" w:cs="黑体"/>
          <w:sz w:val="24"/>
          <w:szCs w:val="24"/>
        </w:rPr>
      </w:pPr>
      <w:r>
        <w:rPr>
          <w:rFonts w:hint="eastAsia" w:ascii="黑体" w:hAnsi="黑体" w:eastAsia="黑体" w:cs="黑体"/>
          <w:sz w:val="24"/>
          <w:szCs w:val="24"/>
        </w:rPr>
        <w:t>二</w:t>
      </w:r>
      <w:r>
        <w:rPr>
          <w:rFonts w:hint="eastAsia" w:ascii="黑体" w:hAnsi="黑体" w:eastAsia="黑体" w:cs="黑体"/>
          <w:sz w:val="24"/>
          <w:szCs w:val="24"/>
          <w:lang w:eastAsia="zh-CN"/>
        </w:rPr>
        <w:t>、</w:t>
      </w:r>
      <w:r>
        <w:rPr>
          <w:rFonts w:hint="eastAsia" w:ascii="黑体" w:hAnsi="黑体" w:eastAsia="黑体" w:cs="黑体"/>
          <w:sz w:val="24"/>
          <w:szCs w:val="24"/>
        </w:rPr>
        <w:t>其他工作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（一）组织参加省、市级教研活动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</w:rPr>
        <w:t>1.</w:t>
      </w:r>
      <w:r>
        <w:rPr>
          <w:rFonts w:hint="eastAsia"/>
          <w:sz w:val="24"/>
          <w:szCs w:val="24"/>
          <w:lang w:val="en-US" w:eastAsia="zh-CN"/>
        </w:rPr>
        <w:t>组织学习“常州市</w:t>
      </w:r>
      <w:r>
        <w:rPr>
          <w:rFonts w:hint="eastAsia"/>
          <w:sz w:val="24"/>
          <w:szCs w:val="24"/>
        </w:rPr>
        <w:t>在线期初教材分析</w:t>
      </w:r>
      <w:r>
        <w:rPr>
          <w:rFonts w:hint="eastAsia"/>
          <w:sz w:val="24"/>
          <w:szCs w:val="24"/>
          <w:lang w:eastAsia="zh-CN"/>
        </w:rPr>
        <w:t>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（</w:t>
      </w:r>
      <w:r>
        <w:rPr>
          <w:rFonts w:hint="eastAsia"/>
          <w:sz w:val="24"/>
          <w:szCs w:val="24"/>
        </w:rPr>
        <w:t>1）一年级</w:t>
      </w:r>
      <w:r>
        <w:rPr>
          <w:rFonts w:hint="eastAsia"/>
          <w:sz w:val="24"/>
          <w:szCs w:val="24"/>
          <w:lang w:val="en-US" w:eastAsia="zh-CN"/>
        </w:rPr>
        <w:t>下册</w:t>
      </w:r>
      <w:r>
        <w:rPr>
          <w:rFonts w:hint="eastAsia"/>
          <w:sz w:val="24"/>
          <w:szCs w:val="24"/>
        </w:rPr>
        <w:t>教材培训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480" w:firstLineChars="200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sz w:val="24"/>
          <w:szCs w:val="24"/>
        </w:rPr>
        <w:t>本学期</w:t>
      </w:r>
      <w:r>
        <w:rPr>
          <w:rFonts w:hint="eastAsia"/>
          <w:sz w:val="24"/>
          <w:szCs w:val="24"/>
          <w:lang w:val="en-US" w:eastAsia="zh-CN"/>
        </w:rPr>
        <w:t>计划开展3次</w:t>
      </w:r>
      <w:r>
        <w:rPr>
          <w:sz w:val="24"/>
          <w:szCs w:val="24"/>
        </w:rPr>
        <w:t>一年级</w:t>
      </w:r>
      <w:r>
        <w:rPr>
          <w:rFonts w:hint="eastAsia"/>
          <w:sz w:val="24"/>
          <w:szCs w:val="24"/>
          <w:lang w:val="en-US" w:eastAsia="zh-CN"/>
        </w:rPr>
        <w:t>下</w:t>
      </w:r>
      <w:r>
        <w:rPr>
          <w:sz w:val="24"/>
          <w:szCs w:val="24"/>
        </w:rPr>
        <w:t>册新教材使用系列培训，</w:t>
      </w:r>
      <w:r>
        <w:rPr>
          <w:rFonts w:hint="eastAsia"/>
          <w:sz w:val="24"/>
          <w:szCs w:val="24"/>
          <w:lang w:val="en-US" w:eastAsia="zh-CN"/>
        </w:rPr>
        <w:t>聚焦</w:t>
      </w:r>
      <w:r>
        <w:rPr>
          <w:sz w:val="24"/>
          <w:szCs w:val="24"/>
        </w:rPr>
        <w:t>内容</w:t>
      </w:r>
      <w:r>
        <w:rPr>
          <w:rFonts w:hint="eastAsia"/>
          <w:sz w:val="24"/>
          <w:szCs w:val="24"/>
          <w:lang w:val="en-US" w:eastAsia="zh-CN"/>
        </w:rPr>
        <w:t>变化及</w:t>
      </w:r>
      <w:r>
        <w:rPr>
          <w:sz w:val="24"/>
          <w:szCs w:val="24"/>
        </w:rPr>
        <w:t>教学</w:t>
      </w:r>
      <w:r>
        <w:rPr>
          <w:rFonts w:hint="eastAsia"/>
          <w:sz w:val="24"/>
          <w:szCs w:val="24"/>
          <w:lang w:val="en-US" w:eastAsia="zh-CN"/>
        </w:rPr>
        <w:t>指导</w:t>
      </w:r>
      <w:r>
        <w:rPr>
          <w:rFonts w:hint="eastAsia"/>
          <w:sz w:val="24"/>
          <w:szCs w:val="24"/>
        </w:rPr>
        <w:t>，提升</w:t>
      </w:r>
      <w:r>
        <w:rPr>
          <w:sz w:val="24"/>
          <w:szCs w:val="24"/>
        </w:rPr>
        <w:t>教师教学。将邀请本市有经验的</w:t>
      </w:r>
      <w:r>
        <w:rPr>
          <w:rFonts w:hint="eastAsia"/>
          <w:sz w:val="24"/>
          <w:szCs w:val="24"/>
          <w:lang w:val="en-US" w:eastAsia="zh-CN"/>
        </w:rPr>
        <w:t>教学专家</w:t>
      </w:r>
      <w:r>
        <w:rPr>
          <w:sz w:val="24"/>
          <w:szCs w:val="24"/>
        </w:rPr>
        <w:t>围绕“教学内容”“学习特点”“关键能力”“课时设计”“练习设计”“评价设计”等六个版块进行</w:t>
      </w:r>
      <w:r>
        <w:rPr>
          <w:rFonts w:hint="eastAsia"/>
          <w:sz w:val="24"/>
          <w:szCs w:val="24"/>
          <w:lang w:val="en-US" w:eastAsia="zh-CN"/>
        </w:rPr>
        <w:t>内容分析及教学指导。</w:t>
      </w:r>
      <w:r>
        <w:rPr>
          <w:sz w:val="24"/>
          <w:szCs w:val="24"/>
        </w:rPr>
        <w:t>同时将邀请省内教材专家来常作主题报告，结合一年级教材编写，丰富教师对课标、教材的实践理解。本学期</w:t>
      </w:r>
      <w:r>
        <w:rPr>
          <w:rFonts w:hint="eastAsia"/>
          <w:sz w:val="24"/>
          <w:szCs w:val="24"/>
        </w:rPr>
        <w:t>期初教材培训</w:t>
      </w:r>
      <w:r>
        <w:rPr>
          <w:sz w:val="24"/>
          <w:szCs w:val="24"/>
        </w:rPr>
        <w:t>活动时间：</w:t>
      </w:r>
      <w:r>
        <w:rPr>
          <w:rFonts w:hint="eastAsia"/>
          <w:sz w:val="24"/>
          <w:szCs w:val="24"/>
          <w:lang w:val="en-US" w:eastAsia="zh-CN"/>
        </w:rPr>
        <w:t>2</w:t>
      </w:r>
      <w:r>
        <w:rPr>
          <w:rFonts w:hint="eastAsia"/>
          <w:sz w:val="24"/>
          <w:szCs w:val="24"/>
        </w:rPr>
        <w:t>月</w:t>
      </w:r>
      <w:r>
        <w:rPr>
          <w:rFonts w:hint="eastAsia"/>
          <w:sz w:val="24"/>
          <w:szCs w:val="24"/>
          <w:lang w:val="en-US" w:eastAsia="zh-CN"/>
        </w:rPr>
        <w:t>11</w:t>
      </w:r>
      <w:r>
        <w:rPr>
          <w:sz w:val="24"/>
          <w:szCs w:val="24"/>
        </w:rPr>
        <w:t>日</w:t>
      </w:r>
      <w:r>
        <w:rPr>
          <w:rFonts w:hint="eastAsia"/>
          <w:sz w:val="24"/>
          <w:szCs w:val="24"/>
          <w:lang w:val="en-US" w:eastAsia="zh-CN"/>
        </w:rPr>
        <w:t>下午</w:t>
      </w:r>
      <w:r>
        <w:rPr>
          <w:rFonts w:hint="eastAsia"/>
          <w:sz w:val="24"/>
          <w:szCs w:val="24"/>
        </w:rPr>
        <w:t>，</w:t>
      </w:r>
      <w:r>
        <w:rPr>
          <w:sz w:val="24"/>
          <w:szCs w:val="24"/>
        </w:rPr>
        <w:t>地点：常州市</w:t>
      </w:r>
      <w:r>
        <w:rPr>
          <w:rFonts w:hint="eastAsia"/>
          <w:sz w:val="24"/>
          <w:szCs w:val="24"/>
        </w:rPr>
        <w:t>龙锦小学</w:t>
      </w:r>
      <w:r>
        <w:rPr>
          <w:sz w:val="24"/>
          <w:szCs w:val="24"/>
        </w:rPr>
        <w:t>。</w:t>
      </w:r>
      <w:r>
        <w:rPr>
          <w:rFonts w:hint="eastAsia"/>
          <w:sz w:val="24"/>
          <w:szCs w:val="24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（</w:t>
      </w:r>
      <w:r>
        <w:rPr>
          <w:rFonts w:hint="eastAsia"/>
          <w:sz w:val="24"/>
          <w:szCs w:val="24"/>
        </w:rPr>
        <w:t>2）期初二至六年级在线教材分析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480" w:firstLineChars="200"/>
        <w:textAlignment w:val="auto"/>
        <w:rPr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立足</w:t>
      </w:r>
      <w:r>
        <w:rPr>
          <w:rFonts w:hint="eastAsia"/>
          <w:sz w:val="24"/>
          <w:szCs w:val="24"/>
        </w:rPr>
        <w:t>单元整体规划，从“编排结构”“内涵实质”“学习难点”“典型习题”“课程整合”五个方面</w:t>
      </w:r>
      <w:r>
        <w:rPr>
          <w:rFonts w:hint="eastAsia"/>
          <w:sz w:val="24"/>
          <w:szCs w:val="24"/>
          <w:lang w:val="en-US" w:eastAsia="zh-CN"/>
        </w:rPr>
        <w:t>指导教师</w:t>
      </w:r>
      <w:r>
        <w:rPr>
          <w:rFonts w:hint="eastAsia"/>
          <w:sz w:val="24"/>
          <w:szCs w:val="24"/>
        </w:rPr>
        <w:t>研读教材</w:t>
      </w:r>
      <w:r>
        <w:rPr>
          <w:rFonts w:hint="eastAsia"/>
          <w:sz w:val="24"/>
          <w:szCs w:val="24"/>
          <w:lang w:eastAsia="zh-CN"/>
        </w:rPr>
        <w:t>，</w:t>
      </w:r>
      <w:r>
        <w:rPr>
          <w:sz w:val="24"/>
          <w:szCs w:val="24"/>
        </w:rPr>
        <w:t>本次教材分析</w:t>
      </w:r>
      <w:r>
        <w:rPr>
          <w:rFonts w:hint="eastAsia"/>
          <w:sz w:val="24"/>
          <w:szCs w:val="24"/>
          <w:lang w:val="en-US" w:eastAsia="zh-CN"/>
        </w:rPr>
        <w:t>六年级仍提供</w:t>
      </w:r>
      <w:r>
        <w:rPr>
          <w:sz w:val="24"/>
          <w:szCs w:val="24"/>
        </w:rPr>
        <w:t>“</w:t>
      </w:r>
      <w:r>
        <w:rPr>
          <w:rFonts w:hint="eastAsia"/>
          <w:sz w:val="24"/>
          <w:szCs w:val="24"/>
        </w:rPr>
        <w:t>毕业复习专题指导</w:t>
      </w:r>
      <w:r>
        <w:rPr>
          <w:sz w:val="24"/>
          <w:szCs w:val="24"/>
        </w:rPr>
        <w:t>”</w:t>
      </w:r>
      <w:r>
        <w:rPr>
          <w:rFonts w:hint="eastAsia"/>
          <w:sz w:val="24"/>
          <w:szCs w:val="24"/>
          <w:lang w:eastAsia="zh-CN"/>
        </w:rPr>
        <w:t>。</w:t>
      </w:r>
      <w:r>
        <w:rPr>
          <w:rFonts w:hint="eastAsia"/>
          <w:sz w:val="24"/>
          <w:szCs w:val="24"/>
          <w:lang w:val="en-US" w:eastAsia="zh-CN"/>
        </w:rPr>
        <w:t>在线教研</w:t>
      </w:r>
      <w:r>
        <w:rPr>
          <w:rFonts w:hint="eastAsia"/>
          <w:sz w:val="24"/>
          <w:szCs w:val="24"/>
        </w:rPr>
        <w:t>于</w:t>
      </w:r>
      <w:r>
        <w:rPr>
          <w:sz w:val="24"/>
          <w:szCs w:val="24"/>
        </w:rPr>
        <w:t>2</w:t>
      </w:r>
      <w:r>
        <w:rPr>
          <w:rFonts w:hint="eastAsia"/>
          <w:sz w:val="24"/>
          <w:szCs w:val="24"/>
        </w:rPr>
        <w:t>月</w:t>
      </w:r>
      <w:r>
        <w:rPr>
          <w:sz w:val="24"/>
          <w:szCs w:val="24"/>
        </w:rPr>
        <w:t>1</w:t>
      </w:r>
      <w:r>
        <w:rPr>
          <w:rFonts w:hint="eastAsia"/>
          <w:sz w:val="24"/>
          <w:szCs w:val="24"/>
          <w:lang w:val="en-US" w:eastAsia="zh-CN"/>
        </w:rPr>
        <w:t>1</w:t>
      </w:r>
      <w:r>
        <w:rPr>
          <w:rFonts w:hint="eastAsia"/>
          <w:sz w:val="24"/>
          <w:szCs w:val="24"/>
        </w:rPr>
        <w:t>日上午9</w:t>
      </w:r>
      <w:r>
        <w:rPr>
          <w:rFonts w:hint="eastAsia"/>
          <w:sz w:val="24"/>
          <w:szCs w:val="24"/>
          <w:lang w:eastAsia="zh-CN"/>
        </w:rPr>
        <w:t>:</w:t>
      </w:r>
      <w:r>
        <w:rPr>
          <w:rFonts w:hint="eastAsia"/>
          <w:sz w:val="24"/>
          <w:szCs w:val="24"/>
        </w:rPr>
        <w:t>0</w:t>
      </w:r>
      <w:r>
        <w:rPr>
          <w:sz w:val="24"/>
          <w:szCs w:val="24"/>
        </w:rPr>
        <w:t>0-10</w:t>
      </w:r>
      <w:r>
        <w:rPr>
          <w:rFonts w:hint="eastAsia"/>
          <w:sz w:val="24"/>
          <w:szCs w:val="24"/>
          <w:lang w:eastAsia="zh-CN"/>
        </w:rPr>
        <w:t>:</w:t>
      </w:r>
      <w:r>
        <w:rPr>
          <w:rFonts w:hint="eastAsia"/>
          <w:sz w:val="24"/>
          <w:szCs w:val="24"/>
        </w:rPr>
        <w:t>3</w:t>
      </w:r>
      <w:r>
        <w:rPr>
          <w:sz w:val="24"/>
          <w:szCs w:val="24"/>
        </w:rPr>
        <w:t>0</w:t>
      </w:r>
      <w:r>
        <w:rPr>
          <w:rFonts w:hint="eastAsia"/>
          <w:sz w:val="24"/>
          <w:szCs w:val="24"/>
        </w:rPr>
        <w:t>。方式：集中在线视频点播学习。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2.组织</w:t>
      </w:r>
      <w:r>
        <w:rPr>
          <w:rFonts w:hint="eastAsia"/>
          <w:sz w:val="24"/>
          <w:szCs w:val="24"/>
          <w:lang w:eastAsia="zh-CN"/>
        </w:rPr>
        <w:t>参加</w:t>
      </w:r>
      <w:r>
        <w:rPr>
          <w:rFonts w:hint="eastAsia"/>
          <w:sz w:val="24"/>
          <w:szCs w:val="24"/>
        </w:rPr>
        <w:t>202</w:t>
      </w:r>
      <w:r>
        <w:rPr>
          <w:rFonts w:hint="eastAsia"/>
          <w:sz w:val="24"/>
          <w:szCs w:val="24"/>
          <w:lang w:val="en-US" w:eastAsia="zh-CN"/>
        </w:rPr>
        <w:t>5</w:t>
      </w:r>
      <w:r>
        <w:rPr>
          <w:rFonts w:hint="eastAsia"/>
          <w:sz w:val="24"/>
          <w:szCs w:val="24"/>
        </w:rPr>
        <w:t>年常州市小学数学教师</w:t>
      </w:r>
      <w:r>
        <w:rPr>
          <w:rFonts w:hint="eastAsia"/>
          <w:sz w:val="24"/>
          <w:szCs w:val="24"/>
          <w:lang w:eastAsia="zh-CN"/>
        </w:rPr>
        <w:t>优质课</w:t>
      </w:r>
      <w:r>
        <w:rPr>
          <w:rFonts w:hint="eastAsia"/>
          <w:sz w:val="24"/>
          <w:szCs w:val="24"/>
        </w:rPr>
        <w:t>比赛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480" w:firstLineChars="200"/>
        <w:textAlignment w:val="auto"/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eastAsia="zh-CN"/>
        </w:rPr>
        <w:t>上学期已完成金坛区小学数学评优课第一、二轮比赛，本学期将结合常州市教科院给定课题组织好第三轮比赛。根据参赛选手几轮比赛表现，组建培训团队，低、高段各择优确定</w:t>
      </w:r>
      <w:r>
        <w:rPr>
          <w:rFonts w:hint="eastAsia"/>
          <w:sz w:val="24"/>
          <w:szCs w:val="24"/>
          <w:lang w:val="en-US" w:eastAsia="zh-CN"/>
        </w:rPr>
        <w:t>1人</w:t>
      </w:r>
      <w:r>
        <w:rPr>
          <w:rFonts w:hint="eastAsia"/>
          <w:sz w:val="24"/>
          <w:szCs w:val="24"/>
          <w:lang w:eastAsia="zh-CN"/>
        </w:rPr>
        <w:t>参加</w:t>
      </w:r>
      <w:r>
        <w:rPr>
          <w:rFonts w:hint="eastAsia"/>
          <w:sz w:val="24"/>
          <w:szCs w:val="24"/>
          <w:lang w:val="en-US" w:eastAsia="zh-CN"/>
        </w:rPr>
        <w:t>2025年常州市小学数学教师优质课比赛。（初定三月中旬）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3.做好市小学阶段学业质量常规抽测工作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202</w:t>
      </w:r>
      <w:r>
        <w:rPr>
          <w:rFonts w:hint="eastAsia"/>
          <w:sz w:val="24"/>
          <w:szCs w:val="24"/>
          <w:lang w:val="en-US" w:eastAsia="zh-CN"/>
        </w:rPr>
        <w:t>5</w:t>
      </w:r>
      <w:r>
        <w:rPr>
          <w:rFonts w:hint="eastAsia"/>
          <w:sz w:val="24"/>
          <w:szCs w:val="24"/>
        </w:rPr>
        <w:t>年将继续面向全</w:t>
      </w:r>
      <w:r>
        <w:rPr>
          <w:rFonts w:hint="eastAsia"/>
          <w:sz w:val="24"/>
          <w:szCs w:val="24"/>
          <w:lang w:eastAsia="zh-CN"/>
        </w:rPr>
        <w:t>区</w:t>
      </w:r>
      <w:r>
        <w:rPr>
          <w:rFonts w:hint="eastAsia"/>
          <w:sz w:val="24"/>
          <w:szCs w:val="24"/>
        </w:rPr>
        <w:t>所有学校，采用抽样的方式，进行小学数学学科关键能力暨小学阶段学业质量监测工作。本次抽测将对标“2023江苏省小学数学学业质量监测”测试内容及题型开展命题。依托数据平台，指导学校、区域教研部门做好质量分析，在此基础上撰写形成区域的质量分析报告，再汇总优秀的质量分析报告，编印成册，供小学数学教师参考。本项工作定于五月中下旬（暂定5月1</w:t>
      </w:r>
      <w:r>
        <w:rPr>
          <w:rFonts w:hint="eastAsia"/>
          <w:sz w:val="24"/>
          <w:szCs w:val="24"/>
          <w:lang w:val="en-US" w:eastAsia="zh-CN"/>
        </w:rPr>
        <w:t>6</w:t>
      </w:r>
      <w:r>
        <w:rPr>
          <w:rFonts w:hint="eastAsia"/>
          <w:sz w:val="24"/>
          <w:szCs w:val="24"/>
        </w:rPr>
        <w:t>日周五）。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4.开展优秀骨干教师线下集中研修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结合学期教学，做好市优秀骨干教师团队、学科教研组长系列研修工作。本工作将与市校本教研专题活动，市名师工作室、城乡牵手活动、市骨干教师培育站等活动融合，与区域教研整合，邀请省内、本市优秀教师围绕教学研究项目，开展教学交流，采用微讲座、教学微格视频、教师主题阅读等方式，推荐项目，引领各校学科教研，让更多青年骨干教师更多地参与到学科教育研究中。有条件的，将开展与薄弱地区、学校的联合教研，丰富教师在线研修。本专题研修活动为学年长训活动，参加对象为各校数学学科负责人或教研组长，区域骨干教师，每区8人（经开区6人），实名登记参训。本研修项目每月至少1次（天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（二）开展好区级学科研训活动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val="en-US" w:eastAsia="zh-CN"/>
        </w:rPr>
        <w:t>1.</w:t>
      </w:r>
      <w:r>
        <w:rPr>
          <w:rFonts w:hint="eastAsia"/>
          <w:sz w:val="24"/>
          <w:szCs w:val="24"/>
        </w:rPr>
        <w:t>“组建学科团队，长程规划青年教师的专业发展</w:t>
      </w:r>
      <w:r>
        <w:rPr>
          <w:rFonts w:hint="eastAsia"/>
          <w:sz w:val="24"/>
          <w:szCs w:val="24"/>
          <w:lang w:eastAsia="zh-CN"/>
        </w:rPr>
        <w:t>。</w:t>
      </w:r>
      <w:r>
        <w:rPr>
          <w:rFonts w:hint="eastAsia"/>
          <w:sz w:val="24"/>
          <w:szCs w:val="24"/>
        </w:rPr>
        <w:t>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区域常育</w:t>
      </w:r>
      <w:r>
        <w:rPr>
          <w:rFonts w:hint="eastAsia"/>
          <w:sz w:val="24"/>
          <w:szCs w:val="24"/>
        </w:rPr>
        <w:t>的教师队伍分别</w:t>
      </w:r>
      <w:r>
        <w:rPr>
          <w:rFonts w:hint="eastAsia"/>
          <w:sz w:val="24"/>
          <w:szCs w:val="24"/>
          <w:lang w:val="en-US" w:eastAsia="zh-CN"/>
        </w:rPr>
        <w:t>是</w:t>
      </w:r>
      <w:r>
        <w:rPr>
          <w:rFonts w:hint="eastAsia"/>
          <w:sz w:val="24"/>
          <w:szCs w:val="24"/>
        </w:rPr>
        <w:t>：第一“区小数潜力教师团队”，继续以主题</w:t>
      </w:r>
      <w:r>
        <w:rPr>
          <w:rFonts w:hint="eastAsia"/>
          <w:sz w:val="24"/>
          <w:szCs w:val="24"/>
          <w:lang w:val="en-US" w:eastAsia="zh-CN"/>
        </w:rPr>
        <w:t>教研</w:t>
      </w:r>
      <w:r>
        <w:rPr>
          <w:rFonts w:hint="eastAsia"/>
          <w:sz w:val="24"/>
          <w:szCs w:val="24"/>
        </w:rPr>
        <w:t>为抓手，采用“专家引领——个人研读——组内交流——集中展示”的模式稳步推进</w:t>
      </w:r>
      <w:r>
        <w:rPr>
          <w:rFonts w:hint="eastAsia"/>
          <w:sz w:val="24"/>
          <w:szCs w:val="24"/>
          <w:lang w:eastAsia="zh-CN"/>
        </w:rPr>
        <w:t>。</w:t>
      </w:r>
      <w:r>
        <w:rPr>
          <w:rFonts w:hint="eastAsia"/>
          <w:sz w:val="24"/>
          <w:szCs w:val="24"/>
          <w:lang w:val="en-US" w:eastAsia="zh-CN"/>
        </w:rPr>
        <w:t>本学期将</w:t>
      </w:r>
      <w:r>
        <w:rPr>
          <w:rFonts w:hint="eastAsia"/>
          <w:sz w:val="24"/>
          <w:szCs w:val="24"/>
        </w:rPr>
        <w:t>进一步做好《义务教育数学课程标准（2022年版）》的学习与教学研究，突出新课标实践性解读，注重“一致性”“整体性”“结构性”的教学内容组织与教学</w:t>
      </w:r>
      <w:r>
        <w:rPr>
          <w:rFonts w:hint="eastAsia"/>
          <w:sz w:val="24"/>
          <w:szCs w:val="24"/>
          <w:lang w:val="en-US" w:eastAsia="zh-CN"/>
        </w:rPr>
        <w:t>研究</w:t>
      </w:r>
      <w:r>
        <w:rPr>
          <w:rFonts w:hint="eastAsia"/>
          <w:sz w:val="24"/>
          <w:szCs w:val="24"/>
        </w:rPr>
        <w:t>； 第二“区</w:t>
      </w:r>
      <w:r>
        <w:rPr>
          <w:rFonts w:hint="eastAsia"/>
          <w:sz w:val="24"/>
          <w:szCs w:val="24"/>
          <w:lang w:val="en-US" w:eastAsia="zh-CN"/>
        </w:rPr>
        <w:t>青年教师基本功培训</w:t>
      </w:r>
      <w:r>
        <w:rPr>
          <w:rFonts w:hint="eastAsia"/>
          <w:sz w:val="24"/>
          <w:szCs w:val="24"/>
        </w:rPr>
        <w:t>团队”，</w:t>
      </w:r>
      <w:r>
        <w:rPr>
          <w:rFonts w:hint="eastAsia"/>
          <w:sz w:val="24"/>
          <w:szCs w:val="24"/>
          <w:lang w:eastAsia="zh-CN"/>
        </w:rPr>
        <w:t>本团队由两部分人员构成，一部分是近两年工作的新教师，通过培训</w:t>
      </w:r>
      <w:r>
        <w:rPr>
          <w:rFonts w:hint="eastAsia"/>
          <w:sz w:val="24"/>
          <w:szCs w:val="24"/>
          <w:lang w:val="en-US" w:eastAsia="zh-CN"/>
        </w:rPr>
        <w:t>促使他们快速掌握最基本的教育教学方法、形成最基本的教学能力，平稳渡过“新手期”。另一部分是精选往届培训成绩优秀、专业发展意愿强烈的骨干教师，通过与新教师的交流与合作，实现了自我超越和自我提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2.</w:t>
      </w:r>
      <w:r>
        <w:rPr>
          <w:rFonts w:hint="eastAsia"/>
          <w:sz w:val="24"/>
          <w:szCs w:val="24"/>
        </w:rPr>
        <w:t>“开展主题教研，助推教师完善课堂结构。”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近年来，区域学科主题教研的路径为：集中学科组核心成员，一学年开展一个主题教研；梳理教研成果，后期巩固并辐射研究成果，区域共享研究资源。近几年区域教研主题“区域小学生基本计算技能发展现状的调研与分析</w:t>
      </w:r>
      <w:r>
        <w:rPr>
          <w:rFonts w:hint="eastAsia"/>
          <w:sz w:val="24"/>
          <w:szCs w:val="24"/>
          <w:lang w:eastAsia="zh-CN"/>
        </w:rPr>
        <w:t>”“</w:t>
      </w:r>
      <w:r>
        <w:rPr>
          <w:rFonts w:hint="eastAsia"/>
          <w:sz w:val="24"/>
          <w:szCs w:val="24"/>
        </w:rPr>
        <w:t>苏教版小数教材动手做主题栏目的教学实践与思考”，</w:t>
      </w:r>
      <w:r>
        <w:rPr>
          <w:rFonts w:hint="eastAsia"/>
          <w:sz w:val="24"/>
          <w:szCs w:val="24"/>
          <w:lang w:eastAsia="zh-CN"/>
        </w:rPr>
        <w:t>“</w:t>
      </w:r>
      <w:r>
        <w:rPr>
          <w:rFonts w:hint="eastAsia"/>
          <w:sz w:val="24"/>
          <w:szCs w:val="24"/>
        </w:rPr>
        <w:t>小学数学复习课型</w:t>
      </w:r>
      <w:r>
        <w:rPr>
          <w:rFonts w:hint="eastAsia"/>
          <w:sz w:val="24"/>
          <w:szCs w:val="24"/>
          <w:lang w:val="en-US" w:eastAsia="zh-CN"/>
        </w:rPr>
        <w:t>设置与实践</w:t>
      </w:r>
      <w:r>
        <w:rPr>
          <w:rFonts w:hint="eastAsia"/>
          <w:sz w:val="24"/>
          <w:szCs w:val="24"/>
        </w:rPr>
        <w:t>”“如何上好小数练习课”等，各主题教研梳理了相应研究成果，主题教研成果获省基础教育成果评比一等奖。本学期将结合“</w:t>
      </w:r>
      <w:r>
        <w:rPr>
          <w:rFonts w:hint="eastAsia"/>
          <w:sz w:val="24"/>
          <w:szCs w:val="24"/>
          <w:lang w:val="en-US" w:eastAsia="zh-CN"/>
        </w:rPr>
        <w:t>金坛区第六届</w:t>
      </w:r>
      <w:r>
        <w:rPr>
          <w:rFonts w:hint="eastAsia"/>
          <w:sz w:val="24"/>
          <w:szCs w:val="24"/>
        </w:rPr>
        <w:t>小学数学</w:t>
      </w:r>
      <w:r>
        <w:rPr>
          <w:rFonts w:hint="eastAsia"/>
          <w:sz w:val="24"/>
          <w:szCs w:val="24"/>
          <w:lang w:val="en-US" w:eastAsia="zh-CN"/>
        </w:rPr>
        <w:t>潜力教师团队</w:t>
      </w:r>
      <w:r>
        <w:rPr>
          <w:rFonts w:hint="eastAsia"/>
          <w:sz w:val="24"/>
          <w:szCs w:val="24"/>
        </w:rPr>
        <w:t>”的工作实施方案，</w:t>
      </w:r>
      <w:r>
        <w:rPr>
          <w:rFonts w:hint="eastAsia"/>
          <w:sz w:val="24"/>
          <w:szCs w:val="24"/>
          <w:lang w:val="en-US" w:eastAsia="zh-CN"/>
        </w:rPr>
        <w:t>凸显三个研究重点：一是在上学期基础上进一步做好“预—研—固”学单一体化课时教学作业设计，初步形成一~六年级数学新授课型作业设计的区域共享资源；二是依托“单元主题教学”研究开展</w:t>
      </w:r>
      <w:r>
        <w:rPr>
          <w:rFonts w:hint="eastAsia"/>
          <w:sz w:val="24"/>
          <w:szCs w:val="24"/>
        </w:rPr>
        <w:t>新课标重、难点问题探索。</w:t>
      </w:r>
      <w:r>
        <w:rPr>
          <w:rFonts w:hint="eastAsia"/>
          <w:sz w:val="24"/>
          <w:szCs w:val="24"/>
          <w:lang w:val="en-US" w:eastAsia="zh-CN"/>
        </w:rPr>
        <w:t>引领团队</w:t>
      </w:r>
      <w:r>
        <w:rPr>
          <w:rFonts w:hint="eastAsia"/>
          <w:sz w:val="24"/>
          <w:szCs w:val="24"/>
        </w:rPr>
        <w:t>教师进一步提升新课标学习与实践。</w:t>
      </w:r>
      <w:r>
        <w:rPr>
          <w:rFonts w:hint="eastAsia"/>
          <w:sz w:val="24"/>
          <w:szCs w:val="24"/>
          <w:lang w:val="en-US" w:eastAsia="zh-CN"/>
        </w:rPr>
        <w:t>在</w:t>
      </w:r>
      <w:r>
        <w:rPr>
          <w:rFonts w:hint="eastAsia"/>
          <w:sz w:val="24"/>
          <w:szCs w:val="24"/>
        </w:rPr>
        <w:t>实践研究中聚焦课程核心内容，形成若干重点问题的系列研究，通过课例，帮助教师理解新课标提出的课程内容要求</w:t>
      </w:r>
      <w:r>
        <w:rPr>
          <w:rFonts w:hint="eastAsia"/>
          <w:sz w:val="24"/>
          <w:szCs w:val="24"/>
          <w:lang w:eastAsia="zh-CN"/>
        </w:rPr>
        <w:t>；</w:t>
      </w:r>
      <w:r>
        <w:rPr>
          <w:rFonts w:hint="eastAsia"/>
          <w:sz w:val="24"/>
          <w:szCs w:val="24"/>
          <w:lang w:val="en-US" w:eastAsia="zh-CN"/>
        </w:rPr>
        <w:t>三</w:t>
      </w:r>
      <w:r>
        <w:rPr>
          <w:rFonts w:hint="eastAsia"/>
          <w:sz w:val="24"/>
          <w:szCs w:val="24"/>
        </w:rPr>
        <w:t>进一步引领区域教师理解“</w:t>
      </w:r>
      <w:r>
        <w:rPr>
          <w:rFonts w:hint="eastAsia"/>
          <w:sz w:val="24"/>
          <w:szCs w:val="24"/>
          <w:lang w:val="en-US" w:eastAsia="zh-CN"/>
        </w:rPr>
        <w:t>常州特质.</w:t>
      </w:r>
      <w:r>
        <w:rPr>
          <w:rFonts w:hint="eastAsia"/>
          <w:sz w:val="24"/>
          <w:szCs w:val="24"/>
        </w:rPr>
        <w:t>金坛味道”小数课型设置、实施流程、教学价值。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3.</w:t>
      </w:r>
      <w:r>
        <w:rPr>
          <w:rFonts w:hint="eastAsia"/>
          <w:sz w:val="24"/>
          <w:szCs w:val="24"/>
        </w:rPr>
        <w:t>“依据达标标准，做好口算调研和小小数学家评比</w:t>
      </w:r>
      <w:r>
        <w:rPr>
          <w:rFonts w:hint="eastAsia"/>
          <w:sz w:val="24"/>
          <w:szCs w:val="24"/>
          <w:lang w:eastAsia="zh-CN"/>
        </w:rPr>
        <w:t>。</w:t>
      </w:r>
      <w:r>
        <w:rPr>
          <w:rFonts w:hint="eastAsia"/>
          <w:sz w:val="24"/>
          <w:szCs w:val="24"/>
        </w:rPr>
        <w:t xml:space="preserve">”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基于前期对区域小学生口算技能的现状调研，针对小数教材梳理</w:t>
      </w:r>
      <w:r>
        <w:rPr>
          <w:rFonts w:hint="eastAsia"/>
          <w:sz w:val="24"/>
          <w:szCs w:val="24"/>
          <w:lang w:val="en-US" w:eastAsia="zh-CN"/>
        </w:rPr>
        <w:t>了</w:t>
      </w:r>
      <w:r>
        <w:rPr>
          <w:rFonts w:hint="eastAsia"/>
          <w:sz w:val="24"/>
          <w:szCs w:val="24"/>
        </w:rPr>
        <w:t>区域1-6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</w:rPr>
        <w:t>年级的口算类型，收集了区域学生各年级口算类型的平均口算速度，修订并完善了区域口算达标标准，并出台了“金坛区小学数学1-6年级口算达标标准”。区域性口算技能达标标准可进一步鼓励学校依据标准，自主达标；本学期将进一步做好区域常态的口算调研，积累数据，</w:t>
      </w:r>
      <w:r>
        <w:rPr>
          <w:rFonts w:hint="eastAsia"/>
          <w:sz w:val="24"/>
          <w:szCs w:val="24"/>
          <w:lang w:eastAsia="zh-CN"/>
        </w:rPr>
        <w:t>根据新教材</w:t>
      </w:r>
      <w:r>
        <w:rPr>
          <w:rFonts w:hint="eastAsia"/>
          <w:sz w:val="24"/>
          <w:szCs w:val="24"/>
        </w:rPr>
        <w:t>完善并修订后续标准。同时，坚持做好提升区域学生数学素养的系列活动，本学期将继续开展</w:t>
      </w:r>
      <w:r>
        <w:rPr>
          <w:rFonts w:hint="eastAsia"/>
          <w:sz w:val="24"/>
          <w:szCs w:val="24"/>
          <w:lang w:val="en-US" w:eastAsia="zh-CN"/>
        </w:rPr>
        <w:t>做好</w:t>
      </w:r>
      <w:r>
        <w:rPr>
          <w:rFonts w:hint="eastAsia"/>
          <w:sz w:val="24"/>
          <w:szCs w:val="24"/>
        </w:rPr>
        <w:t>一年一次的“</w:t>
      </w:r>
      <w:r>
        <w:rPr>
          <w:rFonts w:hint="eastAsia"/>
          <w:sz w:val="24"/>
          <w:szCs w:val="24"/>
          <w:lang w:val="en-US" w:eastAsia="zh-CN"/>
        </w:rPr>
        <w:t>迎六一</w:t>
      </w:r>
      <w:r>
        <w:rPr>
          <w:rFonts w:hint="eastAsia"/>
          <w:sz w:val="24"/>
          <w:szCs w:val="24"/>
        </w:rPr>
        <w:t>小小数学家评比”活动。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val="en-US" w:eastAsia="zh-CN"/>
        </w:rPr>
        <w:t>4.“抓实试点学校，有序</w:t>
      </w:r>
      <w:r>
        <w:rPr>
          <w:rFonts w:hint="eastAsia"/>
          <w:sz w:val="24"/>
          <w:szCs w:val="24"/>
        </w:rPr>
        <w:t>推进学科项目研究</w:t>
      </w:r>
      <w:r>
        <w:rPr>
          <w:rFonts w:hint="eastAsia"/>
          <w:sz w:val="24"/>
          <w:szCs w:val="24"/>
          <w:lang w:eastAsia="zh-CN"/>
        </w:rPr>
        <w:t>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480" w:firstLineChars="200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eastAsia="zh-CN"/>
        </w:rPr>
        <w:t>（</w:t>
      </w:r>
      <w:r>
        <w:rPr>
          <w:rFonts w:hint="eastAsia"/>
          <w:sz w:val="24"/>
          <w:szCs w:val="24"/>
          <w:lang w:val="en-US" w:eastAsia="zh-CN"/>
        </w:rPr>
        <w:t>1）</w:t>
      </w:r>
      <w:r>
        <w:rPr>
          <w:rFonts w:hint="eastAsia"/>
          <w:sz w:val="24"/>
          <w:szCs w:val="24"/>
        </w:rPr>
        <w:t>有序推进</w:t>
      </w:r>
      <w:r>
        <w:rPr>
          <w:rFonts w:hint="eastAsia"/>
          <w:sz w:val="24"/>
          <w:szCs w:val="24"/>
          <w:lang w:eastAsia="zh-CN"/>
        </w:rPr>
        <w:t>“</w:t>
      </w:r>
      <w:r>
        <w:rPr>
          <w:rFonts w:hint="eastAsia"/>
          <w:sz w:val="24"/>
          <w:szCs w:val="24"/>
          <w:lang w:val="en-US" w:eastAsia="zh-CN"/>
        </w:rPr>
        <w:t>区域</w:t>
      </w:r>
      <w:r>
        <w:rPr>
          <w:rFonts w:hint="eastAsia"/>
          <w:sz w:val="24"/>
          <w:szCs w:val="24"/>
        </w:rPr>
        <w:t>珠心算教育实验</w:t>
      </w:r>
      <w:r>
        <w:rPr>
          <w:rFonts w:hint="eastAsia"/>
          <w:sz w:val="24"/>
          <w:szCs w:val="24"/>
          <w:lang w:val="en-US" w:eastAsia="zh-CN"/>
        </w:rPr>
        <w:t>学校</w:t>
      </w:r>
      <w:r>
        <w:rPr>
          <w:rFonts w:hint="eastAsia"/>
          <w:sz w:val="24"/>
          <w:szCs w:val="24"/>
        </w:rPr>
        <w:t>的</w:t>
      </w:r>
      <w:r>
        <w:rPr>
          <w:rFonts w:hint="eastAsia"/>
          <w:sz w:val="24"/>
          <w:szCs w:val="24"/>
          <w:lang w:val="en-US" w:eastAsia="zh-CN"/>
        </w:rPr>
        <w:t>教学</w:t>
      </w:r>
      <w:r>
        <w:rPr>
          <w:rFonts w:hint="eastAsia"/>
          <w:sz w:val="24"/>
          <w:szCs w:val="24"/>
        </w:rPr>
        <w:t>研究</w:t>
      </w:r>
      <w:r>
        <w:rPr>
          <w:rFonts w:hint="eastAsia"/>
          <w:sz w:val="24"/>
          <w:szCs w:val="24"/>
          <w:lang w:eastAsia="zh-CN"/>
        </w:rPr>
        <w:t>”。</w:t>
      </w:r>
      <w:r>
        <w:rPr>
          <w:rFonts w:hint="eastAsia"/>
          <w:sz w:val="24"/>
          <w:szCs w:val="24"/>
          <w:lang w:val="en-US" w:eastAsia="zh-CN"/>
        </w:rPr>
        <w:t>区华罗庚实验学校是省珠心算实验学校，</w:t>
      </w:r>
      <w:r>
        <w:rPr>
          <w:rFonts w:hint="eastAsia"/>
          <w:sz w:val="24"/>
          <w:szCs w:val="24"/>
        </w:rPr>
        <w:t>在上一学期较高密度的系列活动基础上，全省将继续开展常态化研讨活动。本项工作计划每月1次，按省教研室工作落实。</w:t>
      </w:r>
      <w:r>
        <w:rPr>
          <w:rFonts w:hint="eastAsia"/>
          <w:sz w:val="24"/>
          <w:szCs w:val="24"/>
          <w:lang w:val="en-US" w:eastAsia="zh-CN"/>
        </w:rPr>
        <w:t>本项目负责人：华罗庚实验学校马金花。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480" w:firstLineChars="200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（2）有序推进</w:t>
      </w:r>
      <w:r>
        <w:rPr>
          <w:rFonts w:hint="eastAsia"/>
          <w:sz w:val="24"/>
          <w:szCs w:val="24"/>
        </w:rPr>
        <w:t>“小学数学实验教学的常态</w:t>
      </w:r>
      <w:r>
        <w:rPr>
          <w:rFonts w:hint="eastAsia"/>
          <w:sz w:val="24"/>
          <w:szCs w:val="24"/>
          <w:lang w:val="en-US" w:eastAsia="zh-CN"/>
        </w:rPr>
        <w:t>研究</w:t>
      </w:r>
      <w:r>
        <w:rPr>
          <w:rFonts w:hint="eastAsia"/>
          <w:sz w:val="24"/>
          <w:szCs w:val="24"/>
        </w:rPr>
        <w:t>”</w:t>
      </w:r>
      <w:r>
        <w:rPr>
          <w:rFonts w:hint="eastAsia"/>
          <w:sz w:val="24"/>
          <w:szCs w:val="24"/>
          <w:lang w:eastAsia="zh-CN"/>
        </w:rPr>
        <w:t>。</w:t>
      </w:r>
      <w:r>
        <w:rPr>
          <w:rFonts w:hint="eastAsia"/>
          <w:sz w:val="24"/>
          <w:szCs w:val="24"/>
          <w:lang w:val="en-US" w:eastAsia="zh-CN"/>
        </w:rPr>
        <w:t>区域华罗庚实验学校新城分校、东城实验小学是</w:t>
      </w:r>
      <w:r>
        <w:rPr>
          <w:rFonts w:hint="eastAsia"/>
          <w:sz w:val="24"/>
          <w:szCs w:val="24"/>
        </w:rPr>
        <w:t>省前瞻性教学改革重大项目</w:t>
      </w:r>
      <w:r>
        <w:rPr>
          <w:rFonts w:hint="eastAsia"/>
          <w:sz w:val="24"/>
          <w:szCs w:val="24"/>
          <w:lang w:eastAsia="zh-CN"/>
        </w:rPr>
        <w:t>，</w:t>
      </w:r>
      <w:r>
        <w:rPr>
          <w:rFonts w:hint="eastAsia"/>
          <w:sz w:val="24"/>
          <w:szCs w:val="24"/>
          <w:lang w:val="en-US" w:eastAsia="zh-CN"/>
        </w:rPr>
        <w:t>暨常州市</w:t>
      </w:r>
      <w:r>
        <w:rPr>
          <w:rFonts w:hint="eastAsia"/>
          <w:sz w:val="24"/>
          <w:szCs w:val="24"/>
        </w:rPr>
        <w:t>小学数学实验教学</w:t>
      </w:r>
      <w:r>
        <w:rPr>
          <w:rFonts w:hint="eastAsia"/>
          <w:sz w:val="24"/>
          <w:szCs w:val="24"/>
          <w:lang w:val="en-US" w:eastAsia="zh-CN"/>
        </w:rPr>
        <w:t>项目试点学校。</w:t>
      </w:r>
      <w:r>
        <w:rPr>
          <w:rFonts w:hint="eastAsia"/>
          <w:sz w:val="24"/>
          <w:szCs w:val="24"/>
        </w:rPr>
        <w:t>融合</w:t>
      </w:r>
      <w:r>
        <w:rPr>
          <w:rFonts w:hint="eastAsia"/>
          <w:sz w:val="24"/>
          <w:szCs w:val="24"/>
          <w:lang w:val="en-US" w:eastAsia="zh-CN"/>
        </w:rPr>
        <w:t>市教科院项目研究计划</w:t>
      </w:r>
      <w:r>
        <w:rPr>
          <w:rFonts w:hint="eastAsia"/>
          <w:sz w:val="24"/>
          <w:szCs w:val="24"/>
        </w:rPr>
        <w:t>，本学期</w:t>
      </w:r>
      <w:r>
        <w:rPr>
          <w:rFonts w:hint="eastAsia"/>
          <w:sz w:val="24"/>
          <w:szCs w:val="24"/>
          <w:lang w:val="en-US" w:eastAsia="zh-CN"/>
        </w:rPr>
        <w:t>将组织区域试点学校</w:t>
      </w:r>
      <w:r>
        <w:rPr>
          <w:rFonts w:hint="eastAsia"/>
          <w:sz w:val="24"/>
          <w:szCs w:val="24"/>
        </w:rPr>
        <w:t>重点推进如下工作：进一步</w:t>
      </w:r>
      <w:r>
        <w:rPr>
          <w:rFonts w:hint="eastAsia"/>
          <w:sz w:val="24"/>
          <w:szCs w:val="24"/>
          <w:lang w:val="en-US" w:eastAsia="zh-CN"/>
        </w:rPr>
        <w:t>修正</w:t>
      </w:r>
      <w:r>
        <w:rPr>
          <w:rFonts w:hint="eastAsia"/>
          <w:sz w:val="24"/>
          <w:szCs w:val="24"/>
        </w:rPr>
        <w:t>各年级教学示例及教学实践研究，</w:t>
      </w:r>
      <w:r>
        <w:rPr>
          <w:rFonts w:hint="eastAsia"/>
          <w:sz w:val="24"/>
          <w:szCs w:val="24"/>
          <w:lang w:val="en-US" w:eastAsia="zh-CN"/>
        </w:rPr>
        <w:t>积极参加</w:t>
      </w:r>
      <w:r>
        <w:rPr>
          <w:rFonts w:hint="eastAsia"/>
          <w:sz w:val="24"/>
          <w:szCs w:val="24"/>
        </w:rPr>
        <w:t>市级成果交流，</w:t>
      </w:r>
      <w:r>
        <w:rPr>
          <w:rFonts w:hint="eastAsia"/>
          <w:sz w:val="24"/>
          <w:szCs w:val="24"/>
          <w:lang w:val="en-US" w:eastAsia="zh-CN"/>
        </w:rPr>
        <w:t>学习优秀</w:t>
      </w:r>
      <w:r>
        <w:rPr>
          <w:rFonts w:hint="eastAsia"/>
          <w:sz w:val="24"/>
          <w:szCs w:val="24"/>
        </w:rPr>
        <w:t>课例及微</w:t>
      </w:r>
      <w:r>
        <w:rPr>
          <w:rFonts w:hint="eastAsia"/>
          <w:sz w:val="24"/>
          <w:szCs w:val="24"/>
          <w:lang w:val="en-US" w:eastAsia="zh-CN"/>
        </w:rPr>
        <w:t>视频</w:t>
      </w:r>
      <w:r>
        <w:rPr>
          <w:rFonts w:hint="eastAsia"/>
          <w:sz w:val="24"/>
          <w:szCs w:val="24"/>
        </w:rPr>
        <w:t>；通过教学实践，打造</w:t>
      </w:r>
      <w:r>
        <w:rPr>
          <w:rFonts w:hint="eastAsia"/>
          <w:sz w:val="24"/>
          <w:szCs w:val="24"/>
          <w:lang w:val="en-US" w:eastAsia="zh-CN"/>
        </w:rPr>
        <w:t>项目</w:t>
      </w:r>
      <w:r>
        <w:rPr>
          <w:rFonts w:hint="eastAsia"/>
          <w:sz w:val="24"/>
          <w:szCs w:val="24"/>
        </w:rPr>
        <w:t>品牌教师，形成典型课例</w:t>
      </w:r>
      <w:r>
        <w:rPr>
          <w:rFonts w:hint="eastAsia"/>
          <w:sz w:val="24"/>
          <w:szCs w:val="24"/>
          <w:lang w:val="en-US" w:eastAsia="zh-CN"/>
        </w:rPr>
        <w:t>等。本项目负责人：东城实小张丽老师。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480" w:firstLineChars="200"/>
        <w:textAlignment w:val="auto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val="en-US" w:eastAsia="zh-CN"/>
        </w:rPr>
        <w:t>（3）有序</w:t>
      </w:r>
      <w:r>
        <w:rPr>
          <w:rFonts w:hint="eastAsia"/>
          <w:sz w:val="24"/>
          <w:szCs w:val="24"/>
        </w:rPr>
        <w:t>推进</w:t>
      </w:r>
      <w:r>
        <w:rPr>
          <w:rFonts w:hint="eastAsia"/>
          <w:sz w:val="24"/>
          <w:szCs w:val="24"/>
          <w:lang w:eastAsia="zh-CN"/>
        </w:rPr>
        <w:t>“</w:t>
      </w:r>
      <w:r>
        <w:rPr>
          <w:rFonts w:hint="eastAsia"/>
          <w:sz w:val="24"/>
          <w:szCs w:val="24"/>
        </w:rPr>
        <w:t>小数教学中数字化学习的</w:t>
      </w:r>
      <w:r>
        <w:rPr>
          <w:rFonts w:hint="eastAsia"/>
          <w:sz w:val="24"/>
          <w:szCs w:val="24"/>
          <w:lang w:val="en-US" w:eastAsia="zh-CN"/>
        </w:rPr>
        <w:t>融合</w:t>
      </w:r>
      <w:r>
        <w:rPr>
          <w:rFonts w:hint="eastAsia"/>
          <w:sz w:val="24"/>
          <w:szCs w:val="24"/>
        </w:rPr>
        <w:t>研究</w:t>
      </w:r>
      <w:r>
        <w:rPr>
          <w:rFonts w:hint="eastAsia"/>
          <w:sz w:val="24"/>
          <w:szCs w:val="24"/>
          <w:lang w:eastAsia="zh-CN"/>
        </w:rPr>
        <w:t>”</w:t>
      </w:r>
      <w:r>
        <w:rPr>
          <w:rFonts w:hint="eastAsia"/>
          <w:sz w:val="24"/>
          <w:szCs w:val="24"/>
        </w:rPr>
        <w:t>。</w:t>
      </w:r>
      <w:r>
        <w:rPr>
          <w:rFonts w:hint="eastAsia"/>
          <w:sz w:val="24"/>
          <w:szCs w:val="24"/>
          <w:lang w:val="en-US" w:eastAsia="zh-CN"/>
        </w:rPr>
        <w:t>区域</w:t>
      </w:r>
      <w:r>
        <w:rPr>
          <w:rFonts w:hint="eastAsia"/>
          <w:sz w:val="24"/>
          <w:szCs w:val="24"/>
        </w:rPr>
        <w:t>现有十所数字化实验试点学校，其中指前实验学校、薛埠小学、城西小学、朝阳小学、直溪小学、朱林小学、河头小学等七所学校致力于小数学科的数字化教学研究。本学期将全程组织我区试点实验学校参加大市数字化学习、实践与研究。</w:t>
      </w:r>
      <w:r>
        <w:rPr>
          <w:rFonts w:hint="eastAsia"/>
          <w:sz w:val="24"/>
          <w:szCs w:val="24"/>
          <w:lang w:val="en-US" w:eastAsia="zh-CN"/>
        </w:rPr>
        <w:t>本</w:t>
      </w:r>
      <w:r>
        <w:rPr>
          <w:rFonts w:hint="eastAsia"/>
          <w:sz w:val="24"/>
          <w:szCs w:val="24"/>
        </w:rPr>
        <w:t>项目负责人</w:t>
      </w:r>
      <w:r>
        <w:rPr>
          <w:rFonts w:hint="eastAsia"/>
          <w:sz w:val="24"/>
          <w:szCs w:val="24"/>
          <w:lang w:eastAsia="zh-CN"/>
        </w:rPr>
        <w:t>：</w:t>
      </w:r>
      <w:r>
        <w:rPr>
          <w:rFonts w:hint="eastAsia"/>
          <w:sz w:val="24"/>
          <w:szCs w:val="24"/>
        </w:rPr>
        <w:t>城西小学董俊</w:t>
      </w:r>
      <w:r>
        <w:rPr>
          <w:rFonts w:hint="eastAsia"/>
          <w:sz w:val="24"/>
          <w:szCs w:val="24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480" w:firstLineChars="200"/>
        <w:textAlignment w:val="auto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val="en-US" w:eastAsia="zh-CN"/>
        </w:rPr>
        <w:t>（4）有序推进“</w:t>
      </w:r>
      <w:r>
        <w:rPr>
          <w:rFonts w:hint="eastAsia"/>
          <w:sz w:val="24"/>
          <w:szCs w:val="24"/>
        </w:rPr>
        <w:t>幼小衔接</w:t>
      </w:r>
      <w:r>
        <w:rPr>
          <w:rFonts w:hint="eastAsia"/>
          <w:sz w:val="24"/>
          <w:szCs w:val="24"/>
          <w:lang w:val="en-US" w:eastAsia="zh-CN"/>
        </w:rPr>
        <w:t>教学</w:t>
      </w:r>
      <w:r>
        <w:rPr>
          <w:rFonts w:hint="eastAsia"/>
          <w:sz w:val="24"/>
          <w:szCs w:val="24"/>
        </w:rPr>
        <w:t>研究</w:t>
      </w:r>
      <w:r>
        <w:rPr>
          <w:rFonts w:hint="eastAsia"/>
          <w:sz w:val="24"/>
          <w:szCs w:val="24"/>
          <w:lang w:eastAsia="zh-CN"/>
        </w:rPr>
        <w:t>”和</w:t>
      </w:r>
      <w:r>
        <w:rPr>
          <w:rFonts w:hint="eastAsia"/>
          <w:sz w:val="24"/>
          <w:szCs w:val="24"/>
          <w:lang w:val="en-US" w:eastAsia="zh-CN"/>
        </w:rPr>
        <w:t>“</w:t>
      </w:r>
      <w:r>
        <w:rPr>
          <w:rFonts w:hint="eastAsia"/>
          <w:sz w:val="24"/>
          <w:szCs w:val="24"/>
          <w:lang w:eastAsia="zh-CN"/>
        </w:rPr>
        <w:t>小初</w:t>
      </w:r>
      <w:r>
        <w:rPr>
          <w:rFonts w:hint="eastAsia"/>
          <w:sz w:val="24"/>
          <w:szCs w:val="24"/>
        </w:rPr>
        <w:t>衔接</w:t>
      </w:r>
      <w:r>
        <w:rPr>
          <w:rFonts w:hint="eastAsia"/>
          <w:sz w:val="24"/>
          <w:szCs w:val="24"/>
          <w:lang w:val="en-US" w:eastAsia="zh-CN"/>
        </w:rPr>
        <w:t>教学</w:t>
      </w:r>
      <w:r>
        <w:rPr>
          <w:rFonts w:hint="eastAsia"/>
          <w:sz w:val="24"/>
          <w:szCs w:val="24"/>
        </w:rPr>
        <w:t>研究</w:t>
      </w:r>
      <w:r>
        <w:rPr>
          <w:rFonts w:hint="eastAsia"/>
          <w:sz w:val="24"/>
          <w:szCs w:val="24"/>
          <w:lang w:eastAsia="zh-CN"/>
        </w:rPr>
        <w:t>”。</w:t>
      </w:r>
      <w:r>
        <w:rPr>
          <w:rFonts w:hint="eastAsia"/>
          <w:sz w:val="24"/>
          <w:szCs w:val="24"/>
        </w:rPr>
        <w:t>科学做好学科教学中“幼小衔接”</w:t>
      </w:r>
      <w:r>
        <w:rPr>
          <w:rFonts w:hint="eastAsia"/>
          <w:sz w:val="24"/>
          <w:szCs w:val="24"/>
          <w:lang w:eastAsia="zh-CN"/>
        </w:rPr>
        <w:t>“小初衔接”</w:t>
      </w:r>
      <w:r>
        <w:rPr>
          <w:rFonts w:hint="eastAsia"/>
          <w:sz w:val="24"/>
          <w:szCs w:val="24"/>
        </w:rPr>
        <w:t>的教学研究，指导一线一年级</w:t>
      </w:r>
      <w:r>
        <w:rPr>
          <w:rFonts w:hint="eastAsia"/>
          <w:sz w:val="24"/>
          <w:szCs w:val="24"/>
          <w:lang w:eastAsia="zh-CN"/>
        </w:rPr>
        <w:t>和六年级</w:t>
      </w:r>
      <w:r>
        <w:rPr>
          <w:rFonts w:hint="eastAsia"/>
          <w:sz w:val="24"/>
          <w:szCs w:val="24"/>
        </w:rPr>
        <w:t>教师，关注幼小</w:t>
      </w:r>
      <w:r>
        <w:rPr>
          <w:rFonts w:hint="eastAsia"/>
          <w:sz w:val="24"/>
          <w:szCs w:val="24"/>
          <w:lang w:eastAsia="zh-CN"/>
        </w:rPr>
        <w:t>、小初</w:t>
      </w:r>
      <w:r>
        <w:rPr>
          <w:rFonts w:hint="eastAsia"/>
          <w:sz w:val="24"/>
          <w:szCs w:val="24"/>
        </w:rPr>
        <w:t>衔接问题，特别是</w:t>
      </w:r>
      <w:r>
        <w:rPr>
          <w:rFonts w:hint="eastAsia"/>
          <w:sz w:val="24"/>
          <w:szCs w:val="24"/>
          <w:lang w:val="en-US" w:eastAsia="zh-CN"/>
        </w:rPr>
        <w:t>一年级和六年级</w:t>
      </w:r>
      <w:r>
        <w:rPr>
          <w:rFonts w:hint="eastAsia"/>
          <w:sz w:val="24"/>
          <w:szCs w:val="24"/>
        </w:rPr>
        <w:t>数学课程内容组织与教学实施问题。</w:t>
      </w:r>
      <w:r>
        <w:rPr>
          <w:rFonts w:hint="eastAsia"/>
          <w:sz w:val="24"/>
          <w:szCs w:val="24"/>
          <w:lang w:val="en-US" w:eastAsia="zh-CN"/>
        </w:rPr>
        <w:t>本项目负责人：房小科</w:t>
      </w:r>
      <w:r>
        <w:rPr>
          <w:rFonts w:hint="eastAsia"/>
          <w:sz w:val="24"/>
          <w:szCs w:val="24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480" w:firstLineChars="200"/>
        <w:textAlignment w:val="auto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（</w:t>
      </w:r>
      <w:r>
        <w:rPr>
          <w:rFonts w:hint="eastAsia"/>
          <w:sz w:val="24"/>
          <w:szCs w:val="24"/>
          <w:lang w:val="en-US" w:eastAsia="zh-CN"/>
        </w:rPr>
        <w:t>5）有序推进“学科组高质量建设专项研究</w:t>
      </w:r>
      <w:r>
        <w:rPr>
          <w:rFonts w:hint="eastAsia"/>
          <w:sz w:val="24"/>
          <w:szCs w:val="24"/>
          <w:lang w:eastAsia="zh-CN"/>
        </w:rPr>
        <w:t>”。结合市教科院学科教研组长主题培训活动，结合区域实际，</w:t>
      </w:r>
      <w:r>
        <w:rPr>
          <w:rFonts w:hint="eastAsia"/>
          <w:sz w:val="24"/>
          <w:szCs w:val="24"/>
        </w:rPr>
        <w:t>重点解决各校教研组校本教研的内容、形式、评价及成果表达等问题，推进学科组高质量建设。</w:t>
      </w:r>
      <w:r>
        <w:rPr>
          <w:rFonts w:hint="eastAsia"/>
          <w:sz w:val="24"/>
          <w:szCs w:val="24"/>
          <w:lang w:eastAsia="zh-CN"/>
        </w:rPr>
        <w:t>本学期将继续依托“金坛小数”微信公众号定期推介各校教研建设成果，主要有三方面：一是学校学科教研主题介绍，包括主题界定、实践路径、成果表达等；二是教师个体教科研风采分享；三是学生素养展示。</w:t>
      </w:r>
      <w:r>
        <w:rPr>
          <w:rFonts w:hint="eastAsia"/>
          <w:sz w:val="24"/>
          <w:szCs w:val="24"/>
          <w:lang w:val="en-US" w:eastAsia="zh-CN"/>
        </w:rPr>
        <w:t>本项目负责人：陆卫英</w:t>
      </w:r>
      <w:r>
        <w:rPr>
          <w:rFonts w:hint="eastAsia"/>
          <w:sz w:val="24"/>
          <w:szCs w:val="24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hint="eastAsia" w:ascii="黑体" w:hAnsi="黑体" w:eastAsia="黑体" w:cs="黑体"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sz w:val="24"/>
          <w:szCs w:val="24"/>
        </w:rPr>
        <w:t>三</w:t>
      </w:r>
      <w:r>
        <w:rPr>
          <w:rFonts w:hint="eastAsia" w:ascii="黑体" w:hAnsi="黑体" w:eastAsia="黑体" w:cs="黑体"/>
          <w:sz w:val="24"/>
          <w:szCs w:val="24"/>
          <w:lang w:eastAsia="zh-CN"/>
        </w:rPr>
        <w:t>、</w:t>
      </w:r>
      <w:r>
        <w:rPr>
          <w:rFonts w:hint="eastAsia" w:ascii="黑体" w:hAnsi="黑体" w:eastAsia="黑体" w:cs="黑体"/>
          <w:sz w:val="24"/>
          <w:szCs w:val="24"/>
        </w:rPr>
        <w:t>日程安排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hint="eastAsia"/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 xml:space="preserve">二月份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1.</w:t>
      </w:r>
      <w:r>
        <w:rPr>
          <w:rFonts w:hint="eastAsia"/>
          <w:sz w:val="24"/>
          <w:szCs w:val="24"/>
        </w:rPr>
        <w:t>一至六年级202</w:t>
      </w:r>
      <w:r>
        <w:rPr>
          <w:rFonts w:hint="eastAsia"/>
          <w:sz w:val="24"/>
          <w:szCs w:val="24"/>
          <w:lang w:val="en-US" w:eastAsia="zh-CN"/>
        </w:rPr>
        <w:t>5</w:t>
      </w:r>
      <w:r>
        <w:rPr>
          <w:rFonts w:hint="eastAsia"/>
          <w:sz w:val="24"/>
          <w:szCs w:val="24"/>
        </w:rPr>
        <w:t>春小数教学进度“研训网小数资源栏目”上传；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2</w:t>
      </w:r>
      <w:r>
        <w:rPr>
          <w:rFonts w:hint="eastAsia"/>
          <w:sz w:val="24"/>
          <w:szCs w:val="24"/>
        </w:rPr>
        <w:t>.召开区分管小数学科主任例会，交流校本教研计划；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3.</w:t>
      </w:r>
      <w:r>
        <w:rPr>
          <w:rFonts w:hint="eastAsia"/>
          <w:sz w:val="24"/>
          <w:szCs w:val="24"/>
        </w:rPr>
        <w:t>召开“</w:t>
      </w:r>
      <w:r>
        <w:rPr>
          <w:rFonts w:hint="eastAsia"/>
          <w:sz w:val="24"/>
          <w:szCs w:val="24"/>
          <w:lang w:val="en-US" w:eastAsia="zh-CN"/>
        </w:rPr>
        <w:t>区小</w:t>
      </w:r>
      <w:r>
        <w:rPr>
          <w:rFonts w:hint="eastAsia"/>
          <w:sz w:val="24"/>
          <w:szCs w:val="24"/>
        </w:rPr>
        <w:t>数潜力团队202</w:t>
      </w:r>
      <w:r>
        <w:rPr>
          <w:rFonts w:hint="eastAsia"/>
          <w:sz w:val="24"/>
          <w:szCs w:val="24"/>
          <w:lang w:val="en-US" w:eastAsia="zh-CN"/>
        </w:rPr>
        <w:t>5</w:t>
      </w:r>
      <w:r>
        <w:rPr>
          <w:rFonts w:hint="eastAsia"/>
          <w:sz w:val="24"/>
          <w:szCs w:val="24"/>
        </w:rPr>
        <w:t>年春学期预备会”</w:t>
      </w:r>
      <w:r>
        <w:rPr>
          <w:rFonts w:hint="eastAsia"/>
          <w:sz w:val="24"/>
          <w:szCs w:val="24"/>
          <w:lang w:eastAsia="zh-CN"/>
        </w:rPr>
        <w:t>，</w:t>
      </w:r>
      <w:r>
        <w:rPr>
          <w:rFonts w:hint="eastAsia"/>
          <w:sz w:val="24"/>
          <w:szCs w:val="24"/>
          <w:lang w:val="en-US" w:eastAsia="zh-CN"/>
        </w:rPr>
        <w:t>暨组织</w:t>
      </w:r>
      <w:r>
        <w:rPr>
          <w:rFonts w:hint="eastAsia"/>
          <w:sz w:val="24"/>
          <w:szCs w:val="24"/>
        </w:rPr>
        <w:t xml:space="preserve">小数主题教研(一) </w:t>
      </w:r>
      <w:r>
        <w:rPr>
          <w:rFonts w:hint="eastAsia"/>
          <w:sz w:val="24"/>
          <w:szCs w:val="24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4.</w:t>
      </w:r>
      <w:r>
        <w:rPr>
          <w:rFonts w:hint="eastAsia"/>
          <w:sz w:val="24"/>
          <w:szCs w:val="24"/>
          <w:lang w:eastAsia="zh-CN"/>
        </w:rPr>
        <w:t>组织</w:t>
      </w:r>
      <w:r>
        <w:rPr>
          <w:rFonts w:hint="eastAsia"/>
          <w:sz w:val="24"/>
          <w:szCs w:val="24"/>
          <w:lang w:val="en-US" w:eastAsia="zh-CN"/>
        </w:rPr>
        <w:t>区小</w:t>
      </w:r>
      <w:r>
        <w:rPr>
          <w:rFonts w:hint="eastAsia"/>
          <w:sz w:val="24"/>
          <w:szCs w:val="24"/>
        </w:rPr>
        <w:t>数</w:t>
      </w:r>
      <w:r>
        <w:rPr>
          <w:rFonts w:hint="eastAsia"/>
          <w:sz w:val="24"/>
          <w:szCs w:val="24"/>
          <w:lang w:eastAsia="zh-CN"/>
        </w:rPr>
        <w:t>基本功培训班</w:t>
      </w:r>
      <w:r>
        <w:rPr>
          <w:rFonts w:hint="eastAsia"/>
          <w:sz w:val="24"/>
          <w:szCs w:val="24"/>
          <w:lang w:val="en-US" w:eastAsia="zh-CN"/>
        </w:rPr>
        <w:t>2025年春学期</w:t>
      </w:r>
      <w:r>
        <w:rPr>
          <w:rFonts w:hint="eastAsia"/>
          <w:sz w:val="24"/>
          <w:szCs w:val="24"/>
          <w:lang w:eastAsia="zh-CN"/>
        </w:rPr>
        <w:t>第一次培训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5.组织金坛区小数评优课第三轮比赛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hint="eastAsia" w:eastAsia="宋体"/>
          <w:b/>
          <w:bCs/>
          <w:sz w:val="24"/>
          <w:szCs w:val="24"/>
        </w:rPr>
      </w:pPr>
      <w:r>
        <w:rPr>
          <w:rFonts w:hint="eastAsia" w:eastAsia="宋体"/>
          <w:b/>
          <w:bCs/>
          <w:sz w:val="24"/>
          <w:szCs w:val="24"/>
        </w:rPr>
        <w:t>三月份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sz w:val="24"/>
          <w:szCs w:val="24"/>
        </w:rPr>
        <w:t xml:space="preserve">1. </w:t>
      </w:r>
      <w:r>
        <w:rPr>
          <w:rFonts w:hint="eastAsia"/>
          <w:sz w:val="24"/>
          <w:szCs w:val="24"/>
        </w:rPr>
        <w:t>常州市小学数学青年教师</w:t>
      </w:r>
      <w:r>
        <w:rPr>
          <w:rFonts w:hint="eastAsia"/>
          <w:sz w:val="24"/>
          <w:szCs w:val="24"/>
          <w:lang w:val="en-US" w:eastAsia="zh-CN"/>
        </w:rPr>
        <w:t>优质课比赛（天宁承办）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2. 组织参加一年级下册教材教学研讨（钟楼）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3.</w:t>
      </w:r>
      <w:r>
        <w:rPr>
          <w:rFonts w:hint="eastAsia"/>
          <w:sz w:val="24"/>
          <w:szCs w:val="24"/>
          <w:lang w:eastAsia="zh-CN"/>
        </w:rPr>
        <w:t>组织</w:t>
      </w:r>
      <w:r>
        <w:rPr>
          <w:rFonts w:hint="eastAsia"/>
          <w:sz w:val="24"/>
          <w:szCs w:val="24"/>
          <w:lang w:val="en-US" w:eastAsia="zh-CN"/>
        </w:rPr>
        <w:t>区小</w:t>
      </w:r>
      <w:r>
        <w:rPr>
          <w:rFonts w:hint="eastAsia"/>
          <w:sz w:val="24"/>
          <w:szCs w:val="24"/>
        </w:rPr>
        <w:t>数潜力团队202</w:t>
      </w:r>
      <w:r>
        <w:rPr>
          <w:rFonts w:hint="eastAsia"/>
          <w:sz w:val="24"/>
          <w:szCs w:val="24"/>
          <w:lang w:val="en-US" w:eastAsia="zh-CN"/>
        </w:rPr>
        <w:t>5</w:t>
      </w:r>
      <w:r>
        <w:rPr>
          <w:rFonts w:hint="eastAsia"/>
          <w:sz w:val="24"/>
          <w:szCs w:val="24"/>
        </w:rPr>
        <w:t>年</w:t>
      </w:r>
      <w:r>
        <w:rPr>
          <w:rFonts w:hint="eastAsia"/>
          <w:sz w:val="24"/>
          <w:szCs w:val="24"/>
          <w:lang w:eastAsia="zh-CN"/>
        </w:rPr>
        <w:t>春</w:t>
      </w:r>
      <w:r>
        <w:rPr>
          <w:rFonts w:hint="eastAsia"/>
          <w:sz w:val="24"/>
          <w:szCs w:val="24"/>
        </w:rPr>
        <w:t>主题教研(</w:t>
      </w:r>
      <w:r>
        <w:rPr>
          <w:rFonts w:hint="eastAsia"/>
          <w:sz w:val="24"/>
          <w:szCs w:val="24"/>
          <w:lang w:eastAsia="zh-CN"/>
        </w:rPr>
        <w:t>二</w:t>
      </w:r>
      <w:r>
        <w:rPr>
          <w:rFonts w:hint="eastAsia"/>
          <w:sz w:val="24"/>
          <w:szCs w:val="24"/>
        </w:rPr>
        <w:t xml:space="preserve">) </w:t>
      </w:r>
      <w:r>
        <w:rPr>
          <w:rFonts w:hint="eastAsia"/>
          <w:sz w:val="24"/>
          <w:szCs w:val="24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4.</w:t>
      </w:r>
      <w:r>
        <w:rPr>
          <w:rFonts w:hint="eastAsia"/>
          <w:sz w:val="24"/>
          <w:szCs w:val="24"/>
          <w:lang w:eastAsia="zh-CN"/>
        </w:rPr>
        <w:t>组织</w:t>
      </w:r>
      <w:r>
        <w:rPr>
          <w:rFonts w:hint="eastAsia"/>
          <w:sz w:val="24"/>
          <w:szCs w:val="24"/>
          <w:lang w:val="en-US" w:eastAsia="zh-CN"/>
        </w:rPr>
        <w:t>区小</w:t>
      </w:r>
      <w:r>
        <w:rPr>
          <w:rFonts w:hint="eastAsia"/>
          <w:sz w:val="24"/>
          <w:szCs w:val="24"/>
        </w:rPr>
        <w:t>数</w:t>
      </w:r>
      <w:r>
        <w:rPr>
          <w:rFonts w:hint="eastAsia"/>
          <w:sz w:val="24"/>
          <w:szCs w:val="24"/>
          <w:lang w:eastAsia="zh-CN"/>
        </w:rPr>
        <w:t>基本功培训班</w:t>
      </w:r>
      <w:r>
        <w:rPr>
          <w:rFonts w:hint="eastAsia"/>
          <w:sz w:val="24"/>
          <w:szCs w:val="24"/>
          <w:lang w:val="en-US" w:eastAsia="zh-CN"/>
        </w:rPr>
        <w:t>2025年春学期</w:t>
      </w:r>
      <w:r>
        <w:rPr>
          <w:rFonts w:hint="eastAsia"/>
          <w:sz w:val="24"/>
          <w:szCs w:val="24"/>
          <w:lang w:eastAsia="zh-CN"/>
        </w:rPr>
        <w:t>第二次培训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hint="eastAsia" w:eastAsia="宋体"/>
          <w:b/>
          <w:bCs/>
          <w:sz w:val="24"/>
          <w:szCs w:val="24"/>
        </w:rPr>
      </w:pPr>
      <w:r>
        <w:rPr>
          <w:rFonts w:hint="eastAsia" w:eastAsia="宋体"/>
          <w:b/>
          <w:bCs/>
          <w:sz w:val="24"/>
          <w:szCs w:val="24"/>
        </w:rPr>
        <w:t>四月份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sz w:val="24"/>
          <w:szCs w:val="24"/>
        </w:rPr>
      </w:pPr>
      <w:r>
        <w:rPr>
          <w:rFonts w:hint="eastAsia"/>
          <w:sz w:val="24"/>
          <w:szCs w:val="24"/>
        </w:rPr>
        <w:t>1.</w:t>
      </w:r>
      <w:r>
        <w:rPr>
          <w:rFonts w:hint="eastAsia"/>
          <w:sz w:val="24"/>
          <w:szCs w:val="24"/>
          <w:lang w:eastAsia="zh-CN"/>
        </w:rPr>
        <w:t>组织参加</w:t>
      </w:r>
      <w:r>
        <w:rPr>
          <w:rFonts w:hint="eastAsia"/>
          <w:sz w:val="24"/>
          <w:szCs w:val="24"/>
          <w:lang w:val="en-US" w:eastAsia="zh-CN"/>
        </w:rPr>
        <w:t>全国</w:t>
      </w:r>
      <w:r>
        <w:rPr>
          <w:rFonts w:hint="eastAsia"/>
          <w:sz w:val="24"/>
          <w:szCs w:val="24"/>
        </w:rPr>
        <w:t>特级教师</w:t>
      </w:r>
      <w:r>
        <w:rPr>
          <w:rFonts w:hint="eastAsia"/>
          <w:sz w:val="24"/>
          <w:szCs w:val="24"/>
          <w:lang w:val="en-US" w:eastAsia="zh-CN"/>
        </w:rPr>
        <w:t>同课</w:t>
      </w:r>
      <w:r>
        <w:rPr>
          <w:rFonts w:hint="eastAsia"/>
          <w:sz w:val="24"/>
          <w:szCs w:val="24"/>
        </w:rPr>
        <w:t>异构教学研讨活动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</w:rPr>
        <w:t>2</w:t>
      </w:r>
      <w:r>
        <w:rPr>
          <w:rFonts w:hint="eastAsia"/>
          <w:sz w:val="24"/>
          <w:szCs w:val="24"/>
          <w:lang w:eastAsia="zh-CN"/>
        </w:rPr>
        <w:t>.组织参加</w:t>
      </w:r>
      <w:r>
        <w:rPr>
          <w:rFonts w:hint="eastAsia"/>
          <w:sz w:val="24"/>
          <w:szCs w:val="24"/>
          <w:lang w:val="en-US" w:eastAsia="zh-CN"/>
        </w:rPr>
        <w:t>一年级下册教材教学研讨（武进）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3.</w:t>
      </w:r>
      <w:r>
        <w:rPr>
          <w:rFonts w:hint="eastAsia"/>
          <w:sz w:val="24"/>
          <w:szCs w:val="24"/>
          <w:lang w:eastAsia="zh-CN"/>
        </w:rPr>
        <w:t>组织</w:t>
      </w:r>
      <w:r>
        <w:rPr>
          <w:rFonts w:hint="eastAsia"/>
          <w:sz w:val="24"/>
          <w:szCs w:val="24"/>
          <w:lang w:val="en-US" w:eastAsia="zh-CN"/>
        </w:rPr>
        <w:t>区小</w:t>
      </w:r>
      <w:r>
        <w:rPr>
          <w:rFonts w:hint="eastAsia"/>
          <w:sz w:val="24"/>
          <w:szCs w:val="24"/>
        </w:rPr>
        <w:t>数潜力团队202</w:t>
      </w:r>
      <w:r>
        <w:rPr>
          <w:rFonts w:hint="eastAsia"/>
          <w:sz w:val="24"/>
          <w:szCs w:val="24"/>
          <w:lang w:val="en-US" w:eastAsia="zh-CN"/>
        </w:rPr>
        <w:t>5</w:t>
      </w:r>
      <w:r>
        <w:rPr>
          <w:rFonts w:hint="eastAsia"/>
          <w:sz w:val="24"/>
          <w:szCs w:val="24"/>
        </w:rPr>
        <w:t>年</w:t>
      </w:r>
      <w:r>
        <w:rPr>
          <w:rFonts w:hint="eastAsia"/>
          <w:sz w:val="24"/>
          <w:szCs w:val="24"/>
          <w:lang w:eastAsia="zh-CN"/>
        </w:rPr>
        <w:t>春</w:t>
      </w:r>
      <w:r>
        <w:rPr>
          <w:rFonts w:hint="eastAsia"/>
          <w:sz w:val="24"/>
          <w:szCs w:val="24"/>
        </w:rPr>
        <w:t>主题教研(</w:t>
      </w:r>
      <w:r>
        <w:rPr>
          <w:rFonts w:hint="eastAsia"/>
          <w:sz w:val="24"/>
          <w:szCs w:val="24"/>
          <w:lang w:eastAsia="zh-CN"/>
        </w:rPr>
        <w:t>三</w:t>
      </w:r>
      <w:r>
        <w:rPr>
          <w:rFonts w:hint="eastAsia"/>
          <w:sz w:val="24"/>
          <w:szCs w:val="24"/>
        </w:rPr>
        <w:t xml:space="preserve">) </w:t>
      </w:r>
      <w:r>
        <w:rPr>
          <w:rFonts w:hint="eastAsia"/>
          <w:sz w:val="24"/>
          <w:szCs w:val="24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4.</w:t>
      </w:r>
      <w:r>
        <w:rPr>
          <w:rFonts w:hint="eastAsia"/>
          <w:sz w:val="24"/>
          <w:szCs w:val="24"/>
          <w:lang w:eastAsia="zh-CN"/>
        </w:rPr>
        <w:t>组织</w:t>
      </w:r>
      <w:r>
        <w:rPr>
          <w:rFonts w:hint="eastAsia"/>
          <w:sz w:val="24"/>
          <w:szCs w:val="24"/>
          <w:lang w:val="en-US" w:eastAsia="zh-CN"/>
        </w:rPr>
        <w:t>区小</w:t>
      </w:r>
      <w:r>
        <w:rPr>
          <w:rFonts w:hint="eastAsia"/>
          <w:sz w:val="24"/>
          <w:szCs w:val="24"/>
        </w:rPr>
        <w:t>数</w:t>
      </w:r>
      <w:r>
        <w:rPr>
          <w:rFonts w:hint="eastAsia"/>
          <w:sz w:val="24"/>
          <w:szCs w:val="24"/>
          <w:lang w:eastAsia="zh-CN"/>
        </w:rPr>
        <w:t>基本功培训班</w:t>
      </w:r>
      <w:r>
        <w:rPr>
          <w:rFonts w:hint="eastAsia"/>
          <w:sz w:val="24"/>
          <w:szCs w:val="24"/>
          <w:lang w:val="en-US" w:eastAsia="zh-CN"/>
        </w:rPr>
        <w:t>2025年春学期</w:t>
      </w:r>
      <w:r>
        <w:rPr>
          <w:rFonts w:hint="eastAsia"/>
          <w:sz w:val="24"/>
          <w:szCs w:val="24"/>
          <w:lang w:eastAsia="zh-CN"/>
        </w:rPr>
        <w:t>第三次培训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hint="eastAsia" w:eastAsia="宋体"/>
          <w:b/>
          <w:bCs/>
          <w:sz w:val="24"/>
          <w:szCs w:val="24"/>
        </w:rPr>
      </w:pPr>
      <w:r>
        <w:rPr>
          <w:rFonts w:hint="eastAsia" w:eastAsia="宋体"/>
          <w:b/>
          <w:bCs/>
          <w:sz w:val="24"/>
          <w:szCs w:val="24"/>
        </w:rPr>
        <w:t>五月份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1.</w:t>
      </w:r>
      <w:r>
        <w:rPr>
          <w:rFonts w:hint="eastAsia"/>
          <w:sz w:val="24"/>
          <w:szCs w:val="24"/>
        </w:rPr>
        <w:t>组织参加常州市小学阶段学业质量常规抽测；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val="en-US" w:eastAsia="zh-CN"/>
        </w:rPr>
        <w:t>2.“同题异构”联校教研暨练习、复习专题研讨活动（含小初衔接）（金坛）</w:t>
      </w:r>
      <w:r>
        <w:rPr>
          <w:rFonts w:hint="eastAsia"/>
          <w:sz w:val="24"/>
          <w:szCs w:val="24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3.</w:t>
      </w:r>
      <w:r>
        <w:rPr>
          <w:rFonts w:hint="eastAsia"/>
          <w:sz w:val="24"/>
          <w:szCs w:val="24"/>
          <w:lang w:eastAsia="zh-CN"/>
        </w:rPr>
        <w:t>组织</w:t>
      </w:r>
      <w:r>
        <w:rPr>
          <w:rFonts w:hint="eastAsia"/>
          <w:sz w:val="24"/>
          <w:szCs w:val="24"/>
          <w:lang w:val="en-US" w:eastAsia="zh-CN"/>
        </w:rPr>
        <w:t>区小</w:t>
      </w:r>
      <w:r>
        <w:rPr>
          <w:rFonts w:hint="eastAsia"/>
          <w:sz w:val="24"/>
          <w:szCs w:val="24"/>
        </w:rPr>
        <w:t>数潜力团队202</w:t>
      </w:r>
      <w:r>
        <w:rPr>
          <w:rFonts w:hint="eastAsia"/>
          <w:sz w:val="24"/>
          <w:szCs w:val="24"/>
          <w:lang w:val="en-US" w:eastAsia="zh-CN"/>
        </w:rPr>
        <w:t>5</w:t>
      </w:r>
      <w:r>
        <w:rPr>
          <w:rFonts w:hint="eastAsia"/>
          <w:sz w:val="24"/>
          <w:szCs w:val="24"/>
        </w:rPr>
        <w:t>年</w:t>
      </w:r>
      <w:r>
        <w:rPr>
          <w:rFonts w:hint="eastAsia"/>
          <w:sz w:val="24"/>
          <w:szCs w:val="24"/>
          <w:lang w:eastAsia="zh-CN"/>
        </w:rPr>
        <w:t>春</w:t>
      </w:r>
      <w:r>
        <w:rPr>
          <w:rFonts w:hint="eastAsia"/>
          <w:sz w:val="24"/>
          <w:szCs w:val="24"/>
        </w:rPr>
        <w:t>主题教研(</w:t>
      </w:r>
      <w:r>
        <w:rPr>
          <w:rFonts w:hint="eastAsia"/>
          <w:sz w:val="24"/>
          <w:szCs w:val="24"/>
          <w:lang w:eastAsia="zh-CN"/>
        </w:rPr>
        <w:t>四</w:t>
      </w:r>
      <w:r>
        <w:rPr>
          <w:rFonts w:hint="eastAsia"/>
          <w:sz w:val="24"/>
          <w:szCs w:val="24"/>
        </w:rPr>
        <w:t xml:space="preserve">) </w:t>
      </w:r>
      <w:r>
        <w:rPr>
          <w:rFonts w:hint="eastAsia"/>
          <w:sz w:val="24"/>
          <w:szCs w:val="24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4.</w:t>
      </w:r>
      <w:r>
        <w:rPr>
          <w:rFonts w:hint="eastAsia"/>
          <w:sz w:val="24"/>
          <w:szCs w:val="24"/>
          <w:lang w:eastAsia="zh-CN"/>
        </w:rPr>
        <w:t>组织</w:t>
      </w:r>
      <w:r>
        <w:rPr>
          <w:rFonts w:hint="eastAsia"/>
          <w:sz w:val="24"/>
          <w:szCs w:val="24"/>
          <w:lang w:val="en-US" w:eastAsia="zh-CN"/>
        </w:rPr>
        <w:t>区小</w:t>
      </w:r>
      <w:r>
        <w:rPr>
          <w:rFonts w:hint="eastAsia"/>
          <w:sz w:val="24"/>
          <w:szCs w:val="24"/>
        </w:rPr>
        <w:t>数</w:t>
      </w:r>
      <w:r>
        <w:rPr>
          <w:rFonts w:hint="eastAsia"/>
          <w:sz w:val="24"/>
          <w:szCs w:val="24"/>
          <w:lang w:eastAsia="zh-CN"/>
        </w:rPr>
        <w:t>基本功培训班</w:t>
      </w:r>
      <w:r>
        <w:rPr>
          <w:rFonts w:hint="eastAsia"/>
          <w:sz w:val="24"/>
          <w:szCs w:val="24"/>
          <w:lang w:val="en-US" w:eastAsia="zh-CN"/>
        </w:rPr>
        <w:t>2025年春学期</w:t>
      </w:r>
      <w:r>
        <w:rPr>
          <w:rFonts w:hint="eastAsia"/>
          <w:sz w:val="24"/>
          <w:szCs w:val="24"/>
          <w:lang w:eastAsia="zh-CN"/>
        </w:rPr>
        <w:t>第四次培训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5</w:t>
      </w:r>
      <w:r>
        <w:rPr>
          <w:rFonts w:hint="eastAsia"/>
          <w:sz w:val="24"/>
          <w:szCs w:val="24"/>
        </w:rPr>
        <w:t>.开展区“迎六一第</w:t>
      </w:r>
      <w:r>
        <w:rPr>
          <w:rFonts w:hint="eastAsia"/>
          <w:sz w:val="24"/>
          <w:szCs w:val="24"/>
          <w:lang w:val="en-US" w:eastAsia="zh-CN"/>
        </w:rPr>
        <w:t>十三</w:t>
      </w:r>
      <w:r>
        <w:rPr>
          <w:rFonts w:hint="eastAsia"/>
          <w:sz w:val="24"/>
          <w:szCs w:val="24"/>
        </w:rPr>
        <w:t>届小小数学家评比活动”；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val="en-US" w:eastAsia="zh-CN"/>
        </w:rPr>
        <w:t>6</w:t>
      </w:r>
      <w:r>
        <w:rPr>
          <w:rFonts w:hint="eastAsia"/>
          <w:sz w:val="24"/>
          <w:szCs w:val="24"/>
        </w:rPr>
        <w:t>.</w:t>
      </w:r>
      <w:r>
        <w:rPr>
          <w:rFonts w:hint="eastAsia"/>
          <w:sz w:val="24"/>
          <w:szCs w:val="24"/>
          <w:lang w:eastAsia="zh-CN"/>
        </w:rPr>
        <w:t>开展区口算调研；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hint="eastAsia" w:eastAsia="宋体"/>
          <w:b/>
          <w:bCs/>
          <w:sz w:val="24"/>
          <w:szCs w:val="24"/>
        </w:rPr>
      </w:pPr>
      <w:r>
        <w:rPr>
          <w:rFonts w:hint="eastAsia" w:eastAsia="宋体"/>
          <w:b/>
          <w:bCs/>
          <w:sz w:val="24"/>
          <w:szCs w:val="24"/>
        </w:rPr>
        <w:t>六月份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1</w:t>
      </w:r>
      <w:r>
        <w:rPr>
          <w:rFonts w:hint="eastAsia"/>
          <w:sz w:val="24"/>
          <w:szCs w:val="24"/>
        </w:rPr>
        <w:t>.开展</w:t>
      </w:r>
      <w:r>
        <w:rPr>
          <w:rFonts w:hint="eastAsia"/>
          <w:sz w:val="24"/>
          <w:szCs w:val="24"/>
          <w:lang w:val="en-US" w:eastAsia="zh-CN"/>
        </w:rPr>
        <w:t>区域省珠算实验学校联合珠心算</w:t>
      </w:r>
      <w:r>
        <w:rPr>
          <w:rFonts w:hint="eastAsia"/>
          <w:sz w:val="24"/>
          <w:szCs w:val="24"/>
        </w:rPr>
        <w:t>教学研讨活动；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val="en-US" w:eastAsia="zh-CN"/>
        </w:rPr>
        <w:t>2</w:t>
      </w:r>
      <w:r>
        <w:rPr>
          <w:rFonts w:hint="eastAsia"/>
          <w:sz w:val="24"/>
          <w:szCs w:val="24"/>
        </w:rPr>
        <w:t>.</w:t>
      </w:r>
      <w:r>
        <w:rPr>
          <w:rFonts w:hint="eastAsia"/>
          <w:sz w:val="24"/>
          <w:szCs w:val="24"/>
          <w:lang w:val="en-US" w:eastAsia="zh-CN"/>
        </w:rPr>
        <w:t>做好命题工作</w:t>
      </w:r>
      <w:r>
        <w:rPr>
          <w:rFonts w:hint="eastAsia"/>
          <w:sz w:val="24"/>
          <w:szCs w:val="24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hint="eastAsia" w:eastAsia="宋体"/>
          <w:b/>
          <w:bCs/>
          <w:sz w:val="24"/>
          <w:szCs w:val="24"/>
        </w:rPr>
      </w:pPr>
      <w:r>
        <w:rPr>
          <w:rFonts w:hint="eastAsia" w:eastAsia="宋体"/>
          <w:b/>
          <w:bCs/>
          <w:sz w:val="24"/>
          <w:szCs w:val="24"/>
        </w:rPr>
        <w:t>七月份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1.参加常州市小学数学教研工作总结会；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2.撰写</w:t>
      </w:r>
      <w:r>
        <w:rPr>
          <w:rFonts w:hint="eastAsia"/>
          <w:sz w:val="24"/>
          <w:szCs w:val="24"/>
          <w:lang w:eastAsia="zh-CN"/>
        </w:rPr>
        <w:t>金坛区</w:t>
      </w:r>
      <w:r>
        <w:rPr>
          <w:rFonts w:hint="eastAsia"/>
          <w:sz w:val="24"/>
          <w:szCs w:val="24"/>
        </w:rPr>
        <w:t>小数学科工作总结、学科调研报告；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hint="eastAsia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  <w:lang w:val="en-US" w:eastAsia="zh-CN"/>
        </w:rPr>
        <w:t xml:space="preserve">                                                 </w:t>
      </w:r>
      <w:bookmarkStart w:id="0" w:name="_GoBack"/>
      <w:bookmarkEnd w:id="0"/>
      <w:r>
        <w:rPr>
          <w:rFonts w:hint="eastAsia"/>
          <w:sz w:val="24"/>
          <w:szCs w:val="24"/>
          <w:lang w:val="en-US" w:eastAsia="zh-CN"/>
        </w:rPr>
        <w:t xml:space="preserve">     2025年2月</w:t>
      </w:r>
      <w:r>
        <w:rPr>
          <w:rFonts w:hint="eastAsia"/>
          <w:sz w:val="24"/>
          <w:szCs w:val="24"/>
        </w:rPr>
        <w:t xml:space="preserve">                                              </w:t>
      </w:r>
    </w:p>
    <w:sectPr>
      <w:footerReference r:id="rId3" w:type="default"/>
      <w:footerReference r:id="rId4" w:type="even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framePr w:wrap="around" w:vAnchor="text" w:hAnchor="margin" w:xAlign="center" w:y="1"/>
      <w:rPr>
        <w:rStyle w:val="12"/>
      </w:rPr>
    </w:pPr>
    <w:r>
      <w:rPr>
        <w:rStyle w:val="12"/>
      </w:rPr>
      <w:fldChar w:fldCharType="begin"/>
    </w:r>
    <w:r>
      <w:rPr>
        <w:rStyle w:val="12"/>
      </w:rPr>
      <w:instrText xml:space="preserve">PAGE  </w:instrText>
    </w:r>
    <w:r>
      <w:rPr>
        <w:rStyle w:val="12"/>
      </w:rPr>
      <w:fldChar w:fldCharType="separate"/>
    </w:r>
    <w:r>
      <w:rPr>
        <w:rStyle w:val="12"/>
      </w:rPr>
      <w:t>1</w:t>
    </w:r>
    <w:r>
      <w:rPr>
        <w:rStyle w:val="12"/>
      </w:rPr>
      <w:fldChar w:fldCharType="end"/>
    </w:r>
  </w:p>
  <w:p>
    <w:pPr>
      <w:pStyle w:val="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framePr w:wrap="around" w:vAnchor="text" w:hAnchor="margin" w:xAlign="center" w:y="1"/>
      <w:rPr>
        <w:rStyle w:val="12"/>
      </w:rPr>
    </w:pPr>
    <w:r>
      <w:rPr>
        <w:rStyle w:val="12"/>
      </w:rPr>
      <w:fldChar w:fldCharType="begin"/>
    </w:r>
    <w:r>
      <w:rPr>
        <w:rStyle w:val="12"/>
      </w:rPr>
      <w:instrText xml:space="preserve">PAGE  </w:instrText>
    </w:r>
    <w:r>
      <w:rPr>
        <w:rStyle w:val="12"/>
      </w:rPr>
      <w:fldChar w:fldCharType="end"/>
    </w:r>
  </w:p>
  <w:p>
    <w:pPr>
      <w:pStyle w:val="5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A4MGEzZmMzNGM2ZDQ3NjczZjY5Zjg3ZWMwYjE3MTkifQ=="/>
  </w:docVars>
  <w:rsids>
    <w:rsidRoot w:val="00671F17"/>
    <w:rsid w:val="00001DBC"/>
    <w:rsid w:val="00004DB0"/>
    <w:rsid w:val="00005DDD"/>
    <w:rsid w:val="0001227C"/>
    <w:rsid w:val="00012978"/>
    <w:rsid w:val="0001466E"/>
    <w:rsid w:val="00015419"/>
    <w:rsid w:val="00016F97"/>
    <w:rsid w:val="0001786C"/>
    <w:rsid w:val="00017B63"/>
    <w:rsid w:val="0002436D"/>
    <w:rsid w:val="00027481"/>
    <w:rsid w:val="00033013"/>
    <w:rsid w:val="0003615B"/>
    <w:rsid w:val="0003747D"/>
    <w:rsid w:val="00037583"/>
    <w:rsid w:val="00041951"/>
    <w:rsid w:val="00044B2E"/>
    <w:rsid w:val="00044E91"/>
    <w:rsid w:val="00045EB8"/>
    <w:rsid w:val="00045FB0"/>
    <w:rsid w:val="00046124"/>
    <w:rsid w:val="0005126B"/>
    <w:rsid w:val="00052C39"/>
    <w:rsid w:val="00052E74"/>
    <w:rsid w:val="000552D8"/>
    <w:rsid w:val="000612E5"/>
    <w:rsid w:val="000613E8"/>
    <w:rsid w:val="000622A2"/>
    <w:rsid w:val="00063696"/>
    <w:rsid w:val="00072E9C"/>
    <w:rsid w:val="00073C8B"/>
    <w:rsid w:val="00084939"/>
    <w:rsid w:val="000850DC"/>
    <w:rsid w:val="000918C8"/>
    <w:rsid w:val="00092F32"/>
    <w:rsid w:val="00097586"/>
    <w:rsid w:val="000A1613"/>
    <w:rsid w:val="000A192B"/>
    <w:rsid w:val="000A31B3"/>
    <w:rsid w:val="000A5303"/>
    <w:rsid w:val="000B0A2B"/>
    <w:rsid w:val="000B29FF"/>
    <w:rsid w:val="000B41E6"/>
    <w:rsid w:val="000B4D80"/>
    <w:rsid w:val="000B6A22"/>
    <w:rsid w:val="000C496B"/>
    <w:rsid w:val="000C5FC8"/>
    <w:rsid w:val="000C70E1"/>
    <w:rsid w:val="000D06E3"/>
    <w:rsid w:val="000D113C"/>
    <w:rsid w:val="000D2551"/>
    <w:rsid w:val="000D6C42"/>
    <w:rsid w:val="000D74AD"/>
    <w:rsid w:val="000E1555"/>
    <w:rsid w:val="000E416C"/>
    <w:rsid w:val="000E6892"/>
    <w:rsid w:val="000E7900"/>
    <w:rsid w:val="0010003C"/>
    <w:rsid w:val="0010022F"/>
    <w:rsid w:val="001041F4"/>
    <w:rsid w:val="00107B96"/>
    <w:rsid w:val="001139DC"/>
    <w:rsid w:val="00122076"/>
    <w:rsid w:val="00123F82"/>
    <w:rsid w:val="00127E28"/>
    <w:rsid w:val="001358BA"/>
    <w:rsid w:val="001376BF"/>
    <w:rsid w:val="00144AAA"/>
    <w:rsid w:val="0015079A"/>
    <w:rsid w:val="0015434A"/>
    <w:rsid w:val="00155FC8"/>
    <w:rsid w:val="00180EB3"/>
    <w:rsid w:val="001936C2"/>
    <w:rsid w:val="00196627"/>
    <w:rsid w:val="001A528A"/>
    <w:rsid w:val="001A6A7B"/>
    <w:rsid w:val="001B31A0"/>
    <w:rsid w:val="001B5A54"/>
    <w:rsid w:val="001C51F6"/>
    <w:rsid w:val="001C5A75"/>
    <w:rsid w:val="001C63BB"/>
    <w:rsid w:val="001C70EA"/>
    <w:rsid w:val="001E10AC"/>
    <w:rsid w:val="001E277D"/>
    <w:rsid w:val="001E705F"/>
    <w:rsid w:val="001F31D0"/>
    <w:rsid w:val="001F7098"/>
    <w:rsid w:val="002010A8"/>
    <w:rsid w:val="00203CB3"/>
    <w:rsid w:val="00210A4E"/>
    <w:rsid w:val="00214A5D"/>
    <w:rsid w:val="00220963"/>
    <w:rsid w:val="00223983"/>
    <w:rsid w:val="00224ED3"/>
    <w:rsid w:val="00225C8B"/>
    <w:rsid w:val="00226D3C"/>
    <w:rsid w:val="0023237E"/>
    <w:rsid w:val="002363CC"/>
    <w:rsid w:val="0023654E"/>
    <w:rsid w:val="0023768C"/>
    <w:rsid w:val="00243260"/>
    <w:rsid w:val="00246205"/>
    <w:rsid w:val="002508EB"/>
    <w:rsid w:val="00250BFF"/>
    <w:rsid w:val="00250C8F"/>
    <w:rsid w:val="00253F05"/>
    <w:rsid w:val="00257527"/>
    <w:rsid w:val="00257E5C"/>
    <w:rsid w:val="00262001"/>
    <w:rsid w:val="00266218"/>
    <w:rsid w:val="00267530"/>
    <w:rsid w:val="00272558"/>
    <w:rsid w:val="00273F7A"/>
    <w:rsid w:val="00274334"/>
    <w:rsid w:val="00274FBC"/>
    <w:rsid w:val="002753D1"/>
    <w:rsid w:val="00285D31"/>
    <w:rsid w:val="00286A15"/>
    <w:rsid w:val="00286F2F"/>
    <w:rsid w:val="00287139"/>
    <w:rsid w:val="0029057D"/>
    <w:rsid w:val="0029433F"/>
    <w:rsid w:val="00295348"/>
    <w:rsid w:val="002970C7"/>
    <w:rsid w:val="002A190C"/>
    <w:rsid w:val="002B5E4A"/>
    <w:rsid w:val="002B6A47"/>
    <w:rsid w:val="002C3302"/>
    <w:rsid w:val="002C408A"/>
    <w:rsid w:val="002C674E"/>
    <w:rsid w:val="002D17B3"/>
    <w:rsid w:val="002D2C90"/>
    <w:rsid w:val="002D4451"/>
    <w:rsid w:val="002D50AC"/>
    <w:rsid w:val="002D7F73"/>
    <w:rsid w:val="002E38FD"/>
    <w:rsid w:val="002F21F0"/>
    <w:rsid w:val="002F79E9"/>
    <w:rsid w:val="003002DB"/>
    <w:rsid w:val="00316784"/>
    <w:rsid w:val="00316AAE"/>
    <w:rsid w:val="00316F38"/>
    <w:rsid w:val="0032366D"/>
    <w:rsid w:val="00324EB5"/>
    <w:rsid w:val="003345FE"/>
    <w:rsid w:val="00336A61"/>
    <w:rsid w:val="00341A43"/>
    <w:rsid w:val="00341A72"/>
    <w:rsid w:val="0034565A"/>
    <w:rsid w:val="00345B36"/>
    <w:rsid w:val="00346513"/>
    <w:rsid w:val="00347A3D"/>
    <w:rsid w:val="003552F7"/>
    <w:rsid w:val="00357002"/>
    <w:rsid w:val="003605F2"/>
    <w:rsid w:val="003618E6"/>
    <w:rsid w:val="00364557"/>
    <w:rsid w:val="00365EBD"/>
    <w:rsid w:val="003675CC"/>
    <w:rsid w:val="00367A1B"/>
    <w:rsid w:val="003724F0"/>
    <w:rsid w:val="0037387F"/>
    <w:rsid w:val="00383239"/>
    <w:rsid w:val="003849C7"/>
    <w:rsid w:val="00384C23"/>
    <w:rsid w:val="00385997"/>
    <w:rsid w:val="0038623E"/>
    <w:rsid w:val="00394E53"/>
    <w:rsid w:val="0039718B"/>
    <w:rsid w:val="003A4426"/>
    <w:rsid w:val="003B331B"/>
    <w:rsid w:val="003C1DF0"/>
    <w:rsid w:val="003C510C"/>
    <w:rsid w:val="003D31D9"/>
    <w:rsid w:val="003D4A98"/>
    <w:rsid w:val="003D6C44"/>
    <w:rsid w:val="003D7440"/>
    <w:rsid w:val="003E3131"/>
    <w:rsid w:val="003E47B6"/>
    <w:rsid w:val="003F003C"/>
    <w:rsid w:val="003F128D"/>
    <w:rsid w:val="003F3046"/>
    <w:rsid w:val="003F3376"/>
    <w:rsid w:val="00401442"/>
    <w:rsid w:val="0040230D"/>
    <w:rsid w:val="004043D9"/>
    <w:rsid w:val="00406CF8"/>
    <w:rsid w:val="00411FD2"/>
    <w:rsid w:val="004123FE"/>
    <w:rsid w:val="0041417C"/>
    <w:rsid w:val="00415298"/>
    <w:rsid w:val="004153B8"/>
    <w:rsid w:val="0041702F"/>
    <w:rsid w:val="00417627"/>
    <w:rsid w:val="00425F06"/>
    <w:rsid w:val="00431962"/>
    <w:rsid w:val="004449AD"/>
    <w:rsid w:val="0045213A"/>
    <w:rsid w:val="00474F38"/>
    <w:rsid w:val="004844CD"/>
    <w:rsid w:val="00492E26"/>
    <w:rsid w:val="00492E88"/>
    <w:rsid w:val="004A4A78"/>
    <w:rsid w:val="004A7CC5"/>
    <w:rsid w:val="004B16F1"/>
    <w:rsid w:val="004B3185"/>
    <w:rsid w:val="004C532D"/>
    <w:rsid w:val="004E40A6"/>
    <w:rsid w:val="004E4848"/>
    <w:rsid w:val="004F1E08"/>
    <w:rsid w:val="004F4DBB"/>
    <w:rsid w:val="004F5CAD"/>
    <w:rsid w:val="004F5E74"/>
    <w:rsid w:val="004F6B57"/>
    <w:rsid w:val="0050233F"/>
    <w:rsid w:val="005031B0"/>
    <w:rsid w:val="00503E1B"/>
    <w:rsid w:val="00504356"/>
    <w:rsid w:val="00506212"/>
    <w:rsid w:val="00512483"/>
    <w:rsid w:val="00525EFE"/>
    <w:rsid w:val="00536672"/>
    <w:rsid w:val="0054120D"/>
    <w:rsid w:val="00542B38"/>
    <w:rsid w:val="005444BF"/>
    <w:rsid w:val="00547365"/>
    <w:rsid w:val="00551A3D"/>
    <w:rsid w:val="005536B9"/>
    <w:rsid w:val="0055406A"/>
    <w:rsid w:val="005560F8"/>
    <w:rsid w:val="005604A0"/>
    <w:rsid w:val="00561D3A"/>
    <w:rsid w:val="00562914"/>
    <w:rsid w:val="005677CF"/>
    <w:rsid w:val="0057269B"/>
    <w:rsid w:val="00574FEB"/>
    <w:rsid w:val="00580C89"/>
    <w:rsid w:val="00581C2A"/>
    <w:rsid w:val="00581F48"/>
    <w:rsid w:val="00583EEA"/>
    <w:rsid w:val="00586F70"/>
    <w:rsid w:val="00590395"/>
    <w:rsid w:val="00597353"/>
    <w:rsid w:val="005A1C07"/>
    <w:rsid w:val="005A30D1"/>
    <w:rsid w:val="005A726D"/>
    <w:rsid w:val="005B612D"/>
    <w:rsid w:val="005B6666"/>
    <w:rsid w:val="005B7CC8"/>
    <w:rsid w:val="005C0A13"/>
    <w:rsid w:val="005C4B22"/>
    <w:rsid w:val="005C5DAE"/>
    <w:rsid w:val="005D10DA"/>
    <w:rsid w:val="005D2451"/>
    <w:rsid w:val="005D3FB7"/>
    <w:rsid w:val="005D57A0"/>
    <w:rsid w:val="005D6272"/>
    <w:rsid w:val="005D63BD"/>
    <w:rsid w:val="005D6E93"/>
    <w:rsid w:val="005F1426"/>
    <w:rsid w:val="005F689D"/>
    <w:rsid w:val="005F77C3"/>
    <w:rsid w:val="005F7A1E"/>
    <w:rsid w:val="00603B3D"/>
    <w:rsid w:val="00605EA0"/>
    <w:rsid w:val="00611B0B"/>
    <w:rsid w:val="00612F7D"/>
    <w:rsid w:val="006136E9"/>
    <w:rsid w:val="00616B2B"/>
    <w:rsid w:val="00623815"/>
    <w:rsid w:val="00624EE0"/>
    <w:rsid w:val="0062585B"/>
    <w:rsid w:val="0063277B"/>
    <w:rsid w:val="00637990"/>
    <w:rsid w:val="0064326C"/>
    <w:rsid w:val="0064653D"/>
    <w:rsid w:val="00650F9D"/>
    <w:rsid w:val="00660D8B"/>
    <w:rsid w:val="00665500"/>
    <w:rsid w:val="00670E7F"/>
    <w:rsid w:val="0067165F"/>
    <w:rsid w:val="00671F17"/>
    <w:rsid w:val="006732CB"/>
    <w:rsid w:val="00682AC3"/>
    <w:rsid w:val="006862E6"/>
    <w:rsid w:val="00686ADE"/>
    <w:rsid w:val="00687C0A"/>
    <w:rsid w:val="006A03EB"/>
    <w:rsid w:val="006A3C1C"/>
    <w:rsid w:val="006B116C"/>
    <w:rsid w:val="006B22F8"/>
    <w:rsid w:val="006B6C84"/>
    <w:rsid w:val="006C16BC"/>
    <w:rsid w:val="006C4444"/>
    <w:rsid w:val="006C4FFE"/>
    <w:rsid w:val="006C587A"/>
    <w:rsid w:val="006C748B"/>
    <w:rsid w:val="006D47BE"/>
    <w:rsid w:val="006E54D4"/>
    <w:rsid w:val="006E6334"/>
    <w:rsid w:val="006F291E"/>
    <w:rsid w:val="006F356A"/>
    <w:rsid w:val="006F5E7D"/>
    <w:rsid w:val="007032F4"/>
    <w:rsid w:val="00707389"/>
    <w:rsid w:val="0071398C"/>
    <w:rsid w:val="00713BAE"/>
    <w:rsid w:val="00723580"/>
    <w:rsid w:val="00724DBF"/>
    <w:rsid w:val="007266AD"/>
    <w:rsid w:val="007277A1"/>
    <w:rsid w:val="007316EE"/>
    <w:rsid w:val="00731C4F"/>
    <w:rsid w:val="00735FC7"/>
    <w:rsid w:val="007363A7"/>
    <w:rsid w:val="007411C0"/>
    <w:rsid w:val="007512FD"/>
    <w:rsid w:val="00751F94"/>
    <w:rsid w:val="007521C8"/>
    <w:rsid w:val="00755A23"/>
    <w:rsid w:val="007623F0"/>
    <w:rsid w:val="00763291"/>
    <w:rsid w:val="00763B3E"/>
    <w:rsid w:val="0076407C"/>
    <w:rsid w:val="007641E9"/>
    <w:rsid w:val="00767653"/>
    <w:rsid w:val="007709AB"/>
    <w:rsid w:val="007713E4"/>
    <w:rsid w:val="00777318"/>
    <w:rsid w:val="00781C44"/>
    <w:rsid w:val="00787049"/>
    <w:rsid w:val="00796B52"/>
    <w:rsid w:val="00796D2D"/>
    <w:rsid w:val="007A2A04"/>
    <w:rsid w:val="007A36B6"/>
    <w:rsid w:val="007A6E5E"/>
    <w:rsid w:val="007C7A05"/>
    <w:rsid w:val="007D4E95"/>
    <w:rsid w:val="007D646D"/>
    <w:rsid w:val="007D73C7"/>
    <w:rsid w:val="007E7FAF"/>
    <w:rsid w:val="007F417F"/>
    <w:rsid w:val="00800904"/>
    <w:rsid w:val="00800CD9"/>
    <w:rsid w:val="008066AC"/>
    <w:rsid w:val="00806A3A"/>
    <w:rsid w:val="00815A9B"/>
    <w:rsid w:val="00816178"/>
    <w:rsid w:val="00822EEB"/>
    <w:rsid w:val="0082470A"/>
    <w:rsid w:val="00834242"/>
    <w:rsid w:val="008346A8"/>
    <w:rsid w:val="0083557B"/>
    <w:rsid w:val="00836294"/>
    <w:rsid w:val="00837ABD"/>
    <w:rsid w:val="008515FE"/>
    <w:rsid w:val="008516FB"/>
    <w:rsid w:val="00852407"/>
    <w:rsid w:val="00853EC6"/>
    <w:rsid w:val="00856A93"/>
    <w:rsid w:val="00862CF0"/>
    <w:rsid w:val="00863B09"/>
    <w:rsid w:val="00866929"/>
    <w:rsid w:val="008674DF"/>
    <w:rsid w:val="0087681A"/>
    <w:rsid w:val="00881590"/>
    <w:rsid w:val="00887936"/>
    <w:rsid w:val="00893CBC"/>
    <w:rsid w:val="008A3B42"/>
    <w:rsid w:val="008A4673"/>
    <w:rsid w:val="008A65DC"/>
    <w:rsid w:val="008A6CED"/>
    <w:rsid w:val="008B0683"/>
    <w:rsid w:val="008B2928"/>
    <w:rsid w:val="008B41A3"/>
    <w:rsid w:val="008B4576"/>
    <w:rsid w:val="008C0CC7"/>
    <w:rsid w:val="008C7ADC"/>
    <w:rsid w:val="008D7AC5"/>
    <w:rsid w:val="008E38F6"/>
    <w:rsid w:val="008E4615"/>
    <w:rsid w:val="008F15B6"/>
    <w:rsid w:val="008F2295"/>
    <w:rsid w:val="008F54BF"/>
    <w:rsid w:val="009040B2"/>
    <w:rsid w:val="00916D26"/>
    <w:rsid w:val="00920470"/>
    <w:rsid w:val="0092473C"/>
    <w:rsid w:val="00926CFF"/>
    <w:rsid w:val="00935E8E"/>
    <w:rsid w:val="0093735C"/>
    <w:rsid w:val="0094451B"/>
    <w:rsid w:val="00947AB9"/>
    <w:rsid w:val="00947F26"/>
    <w:rsid w:val="00950D62"/>
    <w:rsid w:val="00952DED"/>
    <w:rsid w:val="00954421"/>
    <w:rsid w:val="009618D5"/>
    <w:rsid w:val="009725BF"/>
    <w:rsid w:val="009773F8"/>
    <w:rsid w:val="0098288E"/>
    <w:rsid w:val="0098396E"/>
    <w:rsid w:val="009908C2"/>
    <w:rsid w:val="00991587"/>
    <w:rsid w:val="00992342"/>
    <w:rsid w:val="009939C5"/>
    <w:rsid w:val="009A06A6"/>
    <w:rsid w:val="009A3004"/>
    <w:rsid w:val="009A4434"/>
    <w:rsid w:val="009D4161"/>
    <w:rsid w:val="009D52E6"/>
    <w:rsid w:val="009D7D41"/>
    <w:rsid w:val="009E0795"/>
    <w:rsid w:val="009F0DA3"/>
    <w:rsid w:val="009F189A"/>
    <w:rsid w:val="009F4861"/>
    <w:rsid w:val="009F517F"/>
    <w:rsid w:val="00A018CB"/>
    <w:rsid w:val="00A02862"/>
    <w:rsid w:val="00A04E2C"/>
    <w:rsid w:val="00A11581"/>
    <w:rsid w:val="00A13ABB"/>
    <w:rsid w:val="00A21C91"/>
    <w:rsid w:val="00A21ED9"/>
    <w:rsid w:val="00A2245B"/>
    <w:rsid w:val="00A3462C"/>
    <w:rsid w:val="00A378AF"/>
    <w:rsid w:val="00A4004A"/>
    <w:rsid w:val="00A425EA"/>
    <w:rsid w:val="00A46386"/>
    <w:rsid w:val="00A518AD"/>
    <w:rsid w:val="00A52055"/>
    <w:rsid w:val="00A566E9"/>
    <w:rsid w:val="00A62EC7"/>
    <w:rsid w:val="00A6499D"/>
    <w:rsid w:val="00A67FE9"/>
    <w:rsid w:val="00A772DD"/>
    <w:rsid w:val="00A812B2"/>
    <w:rsid w:val="00A82BF6"/>
    <w:rsid w:val="00A8395D"/>
    <w:rsid w:val="00A840B1"/>
    <w:rsid w:val="00A84628"/>
    <w:rsid w:val="00A84E2B"/>
    <w:rsid w:val="00A9261F"/>
    <w:rsid w:val="00A96513"/>
    <w:rsid w:val="00A97800"/>
    <w:rsid w:val="00AA034C"/>
    <w:rsid w:val="00AA57CA"/>
    <w:rsid w:val="00AA7496"/>
    <w:rsid w:val="00AB2206"/>
    <w:rsid w:val="00AB2793"/>
    <w:rsid w:val="00AB36EA"/>
    <w:rsid w:val="00AB4D0E"/>
    <w:rsid w:val="00AB5652"/>
    <w:rsid w:val="00AB5FDD"/>
    <w:rsid w:val="00AB76F0"/>
    <w:rsid w:val="00AC42D2"/>
    <w:rsid w:val="00AC46FB"/>
    <w:rsid w:val="00AC47AA"/>
    <w:rsid w:val="00AC5DBF"/>
    <w:rsid w:val="00AD052F"/>
    <w:rsid w:val="00AD6EB0"/>
    <w:rsid w:val="00AE70EB"/>
    <w:rsid w:val="00AE74C7"/>
    <w:rsid w:val="00AF3BD2"/>
    <w:rsid w:val="00B003BF"/>
    <w:rsid w:val="00B02FAF"/>
    <w:rsid w:val="00B07FBB"/>
    <w:rsid w:val="00B127BB"/>
    <w:rsid w:val="00B33A17"/>
    <w:rsid w:val="00B346B1"/>
    <w:rsid w:val="00B35B42"/>
    <w:rsid w:val="00B41B63"/>
    <w:rsid w:val="00B44321"/>
    <w:rsid w:val="00B4458C"/>
    <w:rsid w:val="00B47E86"/>
    <w:rsid w:val="00B602FC"/>
    <w:rsid w:val="00B61F77"/>
    <w:rsid w:val="00B6240D"/>
    <w:rsid w:val="00B62E19"/>
    <w:rsid w:val="00B65C15"/>
    <w:rsid w:val="00B67AE6"/>
    <w:rsid w:val="00B67F94"/>
    <w:rsid w:val="00B772F2"/>
    <w:rsid w:val="00B81434"/>
    <w:rsid w:val="00B817EE"/>
    <w:rsid w:val="00B82063"/>
    <w:rsid w:val="00B90F68"/>
    <w:rsid w:val="00B938E8"/>
    <w:rsid w:val="00B94A56"/>
    <w:rsid w:val="00B969F7"/>
    <w:rsid w:val="00B96B80"/>
    <w:rsid w:val="00B97869"/>
    <w:rsid w:val="00BA5369"/>
    <w:rsid w:val="00BA5C23"/>
    <w:rsid w:val="00BA5E1D"/>
    <w:rsid w:val="00BB143D"/>
    <w:rsid w:val="00BB4F7C"/>
    <w:rsid w:val="00BC2E22"/>
    <w:rsid w:val="00BC33C2"/>
    <w:rsid w:val="00BC5103"/>
    <w:rsid w:val="00BC77E1"/>
    <w:rsid w:val="00BD0789"/>
    <w:rsid w:val="00BD0B8A"/>
    <w:rsid w:val="00BD3202"/>
    <w:rsid w:val="00BE3388"/>
    <w:rsid w:val="00BE7F68"/>
    <w:rsid w:val="00BF45B1"/>
    <w:rsid w:val="00C0594A"/>
    <w:rsid w:val="00C16F8E"/>
    <w:rsid w:val="00C21A76"/>
    <w:rsid w:val="00C2254E"/>
    <w:rsid w:val="00C30288"/>
    <w:rsid w:val="00C315CE"/>
    <w:rsid w:val="00C332FC"/>
    <w:rsid w:val="00C37B9E"/>
    <w:rsid w:val="00C414AE"/>
    <w:rsid w:val="00C414BC"/>
    <w:rsid w:val="00C4249D"/>
    <w:rsid w:val="00C51108"/>
    <w:rsid w:val="00C520FA"/>
    <w:rsid w:val="00C53B9F"/>
    <w:rsid w:val="00C55838"/>
    <w:rsid w:val="00C57F8B"/>
    <w:rsid w:val="00C64105"/>
    <w:rsid w:val="00C70C5E"/>
    <w:rsid w:val="00C71F70"/>
    <w:rsid w:val="00C72CBA"/>
    <w:rsid w:val="00C76CEC"/>
    <w:rsid w:val="00C76E9A"/>
    <w:rsid w:val="00C83600"/>
    <w:rsid w:val="00C846CE"/>
    <w:rsid w:val="00C85A65"/>
    <w:rsid w:val="00C975B7"/>
    <w:rsid w:val="00CA1787"/>
    <w:rsid w:val="00CA2C61"/>
    <w:rsid w:val="00CA6EA2"/>
    <w:rsid w:val="00CB0E70"/>
    <w:rsid w:val="00CC1566"/>
    <w:rsid w:val="00CC63F2"/>
    <w:rsid w:val="00CC6A64"/>
    <w:rsid w:val="00CD0FE6"/>
    <w:rsid w:val="00CD445C"/>
    <w:rsid w:val="00CD46B7"/>
    <w:rsid w:val="00CD6EB0"/>
    <w:rsid w:val="00CE0517"/>
    <w:rsid w:val="00CE59A8"/>
    <w:rsid w:val="00CE667F"/>
    <w:rsid w:val="00CE6BE2"/>
    <w:rsid w:val="00CE7B83"/>
    <w:rsid w:val="00CF1CF6"/>
    <w:rsid w:val="00CF3D54"/>
    <w:rsid w:val="00CF65BC"/>
    <w:rsid w:val="00D01B4E"/>
    <w:rsid w:val="00D05B23"/>
    <w:rsid w:val="00D07E40"/>
    <w:rsid w:val="00D13B7A"/>
    <w:rsid w:val="00D149ED"/>
    <w:rsid w:val="00D15E4C"/>
    <w:rsid w:val="00D16803"/>
    <w:rsid w:val="00D2223F"/>
    <w:rsid w:val="00D253A5"/>
    <w:rsid w:val="00D25C40"/>
    <w:rsid w:val="00D25F2F"/>
    <w:rsid w:val="00D333F5"/>
    <w:rsid w:val="00D336C1"/>
    <w:rsid w:val="00D339BC"/>
    <w:rsid w:val="00D40E85"/>
    <w:rsid w:val="00D414EB"/>
    <w:rsid w:val="00D44C9C"/>
    <w:rsid w:val="00D4706F"/>
    <w:rsid w:val="00D55866"/>
    <w:rsid w:val="00D6347C"/>
    <w:rsid w:val="00D6416B"/>
    <w:rsid w:val="00D64850"/>
    <w:rsid w:val="00D66AF1"/>
    <w:rsid w:val="00D6763C"/>
    <w:rsid w:val="00D72E60"/>
    <w:rsid w:val="00D74520"/>
    <w:rsid w:val="00D7463B"/>
    <w:rsid w:val="00D81B6E"/>
    <w:rsid w:val="00D9104F"/>
    <w:rsid w:val="00D9544D"/>
    <w:rsid w:val="00DA2838"/>
    <w:rsid w:val="00DA5D7E"/>
    <w:rsid w:val="00DC5098"/>
    <w:rsid w:val="00DC62F7"/>
    <w:rsid w:val="00DC6360"/>
    <w:rsid w:val="00DC7EBB"/>
    <w:rsid w:val="00DD3361"/>
    <w:rsid w:val="00DD4250"/>
    <w:rsid w:val="00DE09C8"/>
    <w:rsid w:val="00DF45A6"/>
    <w:rsid w:val="00DF733A"/>
    <w:rsid w:val="00E0008C"/>
    <w:rsid w:val="00E02A7E"/>
    <w:rsid w:val="00E03EFA"/>
    <w:rsid w:val="00E04FC3"/>
    <w:rsid w:val="00E05B2E"/>
    <w:rsid w:val="00E11F9B"/>
    <w:rsid w:val="00E14AC5"/>
    <w:rsid w:val="00E154AF"/>
    <w:rsid w:val="00E20350"/>
    <w:rsid w:val="00E20E65"/>
    <w:rsid w:val="00E23E36"/>
    <w:rsid w:val="00E27DC4"/>
    <w:rsid w:val="00E31DA3"/>
    <w:rsid w:val="00E327FB"/>
    <w:rsid w:val="00E40A0A"/>
    <w:rsid w:val="00E501A0"/>
    <w:rsid w:val="00E5147A"/>
    <w:rsid w:val="00E536B2"/>
    <w:rsid w:val="00E57790"/>
    <w:rsid w:val="00E66289"/>
    <w:rsid w:val="00E74A38"/>
    <w:rsid w:val="00E7786B"/>
    <w:rsid w:val="00E8116F"/>
    <w:rsid w:val="00E81D90"/>
    <w:rsid w:val="00E836C7"/>
    <w:rsid w:val="00E8386C"/>
    <w:rsid w:val="00E858A1"/>
    <w:rsid w:val="00E8725E"/>
    <w:rsid w:val="00E905E4"/>
    <w:rsid w:val="00E9553D"/>
    <w:rsid w:val="00E96260"/>
    <w:rsid w:val="00EA593D"/>
    <w:rsid w:val="00EB049E"/>
    <w:rsid w:val="00EB15D0"/>
    <w:rsid w:val="00EB2CFA"/>
    <w:rsid w:val="00EB48CC"/>
    <w:rsid w:val="00EB796F"/>
    <w:rsid w:val="00EC168C"/>
    <w:rsid w:val="00EC398B"/>
    <w:rsid w:val="00EC41A5"/>
    <w:rsid w:val="00EC60FB"/>
    <w:rsid w:val="00EC76A7"/>
    <w:rsid w:val="00EC7B5C"/>
    <w:rsid w:val="00ED0AD5"/>
    <w:rsid w:val="00ED1907"/>
    <w:rsid w:val="00ED6AFB"/>
    <w:rsid w:val="00EE09E4"/>
    <w:rsid w:val="00EE1496"/>
    <w:rsid w:val="00EE416C"/>
    <w:rsid w:val="00EE424B"/>
    <w:rsid w:val="00EE6B75"/>
    <w:rsid w:val="00EF1DAA"/>
    <w:rsid w:val="00EF6178"/>
    <w:rsid w:val="00EF780A"/>
    <w:rsid w:val="00F00DEA"/>
    <w:rsid w:val="00F02B1E"/>
    <w:rsid w:val="00F03D21"/>
    <w:rsid w:val="00F068E1"/>
    <w:rsid w:val="00F126C2"/>
    <w:rsid w:val="00F16B0B"/>
    <w:rsid w:val="00F21C94"/>
    <w:rsid w:val="00F2417B"/>
    <w:rsid w:val="00F24321"/>
    <w:rsid w:val="00F25C86"/>
    <w:rsid w:val="00F31A55"/>
    <w:rsid w:val="00F36C4F"/>
    <w:rsid w:val="00F40E7D"/>
    <w:rsid w:val="00F43410"/>
    <w:rsid w:val="00F46388"/>
    <w:rsid w:val="00F52463"/>
    <w:rsid w:val="00F568D9"/>
    <w:rsid w:val="00F61104"/>
    <w:rsid w:val="00F64D31"/>
    <w:rsid w:val="00F65563"/>
    <w:rsid w:val="00F82929"/>
    <w:rsid w:val="00F87E99"/>
    <w:rsid w:val="00FA3BBC"/>
    <w:rsid w:val="00FA791D"/>
    <w:rsid w:val="00FB24D1"/>
    <w:rsid w:val="00FB31AA"/>
    <w:rsid w:val="00FB3EAB"/>
    <w:rsid w:val="00FB3F72"/>
    <w:rsid w:val="00FB566F"/>
    <w:rsid w:val="00FB653A"/>
    <w:rsid w:val="00FB7AD4"/>
    <w:rsid w:val="00FC0F7F"/>
    <w:rsid w:val="00FC1181"/>
    <w:rsid w:val="00FD1122"/>
    <w:rsid w:val="00FD264E"/>
    <w:rsid w:val="00FD2C69"/>
    <w:rsid w:val="00FD508E"/>
    <w:rsid w:val="00FD634F"/>
    <w:rsid w:val="00FE20C5"/>
    <w:rsid w:val="00FE529C"/>
    <w:rsid w:val="00FF0200"/>
    <w:rsid w:val="01062880"/>
    <w:rsid w:val="012B212A"/>
    <w:rsid w:val="01BF54D1"/>
    <w:rsid w:val="071D3E34"/>
    <w:rsid w:val="0AC32834"/>
    <w:rsid w:val="0C7A51DF"/>
    <w:rsid w:val="0D4E74C3"/>
    <w:rsid w:val="148A1D7E"/>
    <w:rsid w:val="1E4B1C54"/>
    <w:rsid w:val="1EDC23C4"/>
    <w:rsid w:val="1FAF202D"/>
    <w:rsid w:val="24777DBA"/>
    <w:rsid w:val="280D37CB"/>
    <w:rsid w:val="2AAB38B7"/>
    <w:rsid w:val="2AC13335"/>
    <w:rsid w:val="2D37476A"/>
    <w:rsid w:val="2DC32866"/>
    <w:rsid w:val="33002F61"/>
    <w:rsid w:val="362402DE"/>
    <w:rsid w:val="39B80DB1"/>
    <w:rsid w:val="3C530020"/>
    <w:rsid w:val="3EAB082F"/>
    <w:rsid w:val="3FD77774"/>
    <w:rsid w:val="44DF05B9"/>
    <w:rsid w:val="44E51517"/>
    <w:rsid w:val="4655775E"/>
    <w:rsid w:val="4A802F56"/>
    <w:rsid w:val="4A8C64A1"/>
    <w:rsid w:val="4B892D28"/>
    <w:rsid w:val="4E854EB3"/>
    <w:rsid w:val="4EF70A1A"/>
    <w:rsid w:val="552B1DFB"/>
    <w:rsid w:val="55364916"/>
    <w:rsid w:val="563D5011"/>
    <w:rsid w:val="57EB6C11"/>
    <w:rsid w:val="5D3B0509"/>
    <w:rsid w:val="5E17565C"/>
    <w:rsid w:val="5E7834E7"/>
    <w:rsid w:val="61927D5E"/>
    <w:rsid w:val="67AF5357"/>
    <w:rsid w:val="68DD73AE"/>
    <w:rsid w:val="68E84F24"/>
    <w:rsid w:val="6CD16F14"/>
    <w:rsid w:val="6D494FFC"/>
    <w:rsid w:val="6DE352BF"/>
    <w:rsid w:val="709A19CB"/>
    <w:rsid w:val="718C6759"/>
    <w:rsid w:val="73424CF2"/>
    <w:rsid w:val="736634C0"/>
    <w:rsid w:val="7A085893"/>
    <w:rsid w:val="7C225DE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iPriority="99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3"/>
    <w:basedOn w:val="1"/>
    <w:next w:val="1"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10">
    <w:name w:val="Default Paragraph Font"/>
    <w:semiHidden/>
    <w:uiPriority w:val="0"/>
  </w:style>
  <w:style w:type="table" w:default="1" w:styleId="9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1"/>
    <w:link w:val="14"/>
    <w:uiPriority w:val="0"/>
    <w:rPr>
      <w:sz w:val="18"/>
      <w:szCs w:val="18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5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HTML Preformatted"/>
    <w:basedOn w:val="1"/>
    <w:link w:val="16"/>
    <w:unhideWhenUsed/>
    <w:uiPriority w:val="9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</w:rPr>
  </w:style>
  <w:style w:type="paragraph" w:styleId="8">
    <w:name w:val="Normal (Web)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</w:rPr>
  </w:style>
  <w:style w:type="character" w:styleId="11">
    <w:name w:val="Strong"/>
    <w:qFormat/>
    <w:uiPriority w:val="0"/>
    <w:rPr>
      <w:b/>
      <w:bCs/>
    </w:rPr>
  </w:style>
  <w:style w:type="character" w:styleId="12">
    <w:name w:val="page number"/>
    <w:basedOn w:val="10"/>
    <w:uiPriority w:val="0"/>
  </w:style>
  <w:style w:type="character" w:styleId="13">
    <w:name w:val="Hyperlink"/>
    <w:uiPriority w:val="0"/>
    <w:rPr>
      <w:color w:val="0000FF"/>
      <w:u w:val="single"/>
    </w:rPr>
  </w:style>
  <w:style w:type="character" w:customStyle="1" w:styleId="14">
    <w:name w:val="批注框文本 Char"/>
    <w:link w:val="4"/>
    <w:uiPriority w:val="0"/>
    <w:rPr>
      <w:kern w:val="2"/>
      <w:sz w:val="18"/>
      <w:szCs w:val="18"/>
    </w:rPr>
  </w:style>
  <w:style w:type="character" w:customStyle="1" w:styleId="15">
    <w:name w:val="页眉 Char"/>
    <w:link w:val="6"/>
    <w:uiPriority w:val="0"/>
    <w:rPr>
      <w:kern w:val="2"/>
      <w:sz w:val="18"/>
      <w:szCs w:val="18"/>
    </w:rPr>
  </w:style>
  <w:style w:type="character" w:customStyle="1" w:styleId="16">
    <w:name w:val="HTML 预设格式 Char"/>
    <w:link w:val="7"/>
    <w:uiPriority w:val="99"/>
    <w:rPr>
      <w:rFonts w:ascii="宋体" w:hAnsi="宋体" w:cs="宋体"/>
      <w:sz w:val="24"/>
      <w:szCs w:val="24"/>
    </w:rPr>
  </w:style>
  <w:style w:type="paragraph" w:customStyle="1" w:styleId="17">
    <w:name w:val="_Style 7"/>
    <w:basedOn w:val="1"/>
    <w:qFormat/>
    <w:uiPriority w:val="0"/>
    <w:pPr>
      <w:widowControl/>
      <w:spacing w:line="300" w:lineRule="auto"/>
      <w:ind w:firstLine="200" w:firstLineChars="200"/>
    </w:pPr>
  </w:style>
  <w:style w:type="paragraph" w:customStyle="1" w:styleId="18">
    <w:name w:val="List Paragraph1"/>
    <w:basedOn w:val="1"/>
    <w:qFormat/>
    <w:uiPriority w:val="99"/>
    <w:pPr>
      <w:ind w:firstLine="420" w:firstLineChars="200"/>
    </w:pPr>
    <w:rPr>
      <w:rFonts w:ascii="Calibri" w:hAnsi="Calibri" w:cs="Calibri"/>
      <w:szCs w:val="21"/>
    </w:rPr>
  </w:style>
  <w:style w:type="paragraph" w:customStyle="1" w:styleId="19">
    <w:name w:val="Char Char Char Char Char Char Char Char Char Char Char Char Char Char Char Char Char Char Char"/>
    <w:basedOn w:val="1"/>
    <w:qFormat/>
    <w:uiPriority w:val="0"/>
    <w:pPr>
      <w:widowControl/>
      <w:spacing w:line="300" w:lineRule="auto"/>
      <w:ind w:firstLine="20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3854</Words>
  <Characters>3967</Characters>
  <Lines>28</Lines>
  <Paragraphs>7</Paragraphs>
  <TotalTime>14</TotalTime>
  <ScaleCrop>false</ScaleCrop>
  <LinksUpToDate>false</LinksUpToDate>
  <CharactersWithSpaces>4079</CharactersWithSpaces>
  <Application>WPS Office_11.8.2.8959_F1E327BC-269C-435d-A152-05C5408002CA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2012-01-30T06:54:00Z</dcterms:created>
  <dc:creator>H</dc:creator>
  <cp:lastModifiedBy>lwy</cp:lastModifiedBy>
  <cp:lastPrinted>2017-08-17T17:57:00Z</cp:lastPrinted>
  <dcterms:modified xsi:type="dcterms:W3CDTF">2025-02-07T07:11:14Z</dcterms:modified>
  <dc:title>金坛市2012年春学期小学数学学科研训工作计划</dc:title>
  <cp:revision>89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2052-11.8.2.8959</vt:lpwstr>
  </property>
  <property fmtid="{D5CDD505-2E9C-101B-9397-08002B2CF9AE}" pid="3" name="ICV">
    <vt:lpwstr>997D57693DF942E8B766EB9A5CBF0D6B_13</vt:lpwstr>
  </property>
  <property fmtid="{D5CDD505-2E9C-101B-9397-08002B2CF9AE}" pid="4" name="KSOTemplateDocerSaveRecord">
    <vt:lpwstr>eyJoZGlkIjoiMzA4MGEzZmMzNGM2ZDQ3NjczZjY5Zjg3ZWMwYjE3MTkiLCJ1c2VySWQiOiIyMDYyNzMyNjkifQ==</vt:lpwstr>
  </property>
</Properties>
</file>