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9659C">
      <w:pPr>
        <w:spacing w:line="520" w:lineRule="exact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金坛区20</w:t>
      </w:r>
      <w:r>
        <w:rPr>
          <w:rFonts w:asciiTheme="minorEastAsia" w:hAnsiTheme="minorEastAsia" w:eastAsiaTheme="minorEastAsia"/>
          <w:b/>
          <w:sz w:val="30"/>
          <w:szCs w:val="30"/>
        </w:rPr>
        <w:t>2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－20</w:t>
      </w:r>
      <w:r>
        <w:rPr>
          <w:rFonts w:asciiTheme="minorEastAsia" w:hAnsiTheme="minorEastAsia" w:eastAsiaTheme="minorEastAsia"/>
          <w:b/>
          <w:sz w:val="30"/>
          <w:szCs w:val="30"/>
        </w:rPr>
        <w:t>2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学年第二学期</w:t>
      </w:r>
    </w:p>
    <w:p w14:paraId="689784BB">
      <w:pPr>
        <w:spacing w:line="520" w:lineRule="exact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初中英语研训工作计划</w:t>
      </w:r>
    </w:p>
    <w:p w14:paraId="334F5E5D">
      <w:pPr>
        <w:spacing w:line="460" w:lineRule="exac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一、工作思路</w:t>
      </w:r>
    </w:p>
    <w:p w14:paraId="1D3018D0">
      <w:pPr>
        <w:widowControl/>
        <w:spacing w:line="360" w:lineRule="auto"/>
        <w:ind w:firstLine="411" w:firstLineChars="196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本学期中学英语教学研究工作的主要任务是：深入贯彻落实《常州市中长期教育发展规划》、《常州市“十四.五”教研发展规划》，根据基层学校发展的需求与英语课程改革的要求，坚持以课程改革为中心，切实履行研究、指导、服务和管理的职能，遵循教育教学规律，促进教研方式的转变和教师的专业成长，积极推进素质教育，为常州市英语学科基础教育的可持续发展作出新的贡献。</w:t>
      </w:r>
    </w:p>
    <w:p w14:paraId="5177A506">
      <w:pPr>
        <w:spacing w:line="460" w:lineRule="exac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二、主要工作</w:t>
      </w:r>
    </w:p>
    <w:p w14:paraId="68DC7DB1">
      <w:pPr>
        <w:widowControl/>
        <w:spacing w:line="360" w:lineRule="auto"/>
        <w:ind w:firstLine="413" w:firstLineChars="196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cs="宋体" w:asciiTheme="minorEastAsia" w:hAnsiTheme="minorEastAsia" w:eastAsiaTheme="minorEastAsia"/>
          <w:b/>
          <w:kern w:val="0"/>
          <w:szCs w:val="21"/>
        </w:rPr>
        <w:t>（一）加强课程理解和实施策略的研究，</w:t>
      </w:r>
      <w:r>
        <w:rPr>
          <w:rFonts w:hint="eastAsia" w:asciiTheme="minorEastAsia" w:hAnsiTheme="minorEastAsia" w:eastAsiaTheme="minorEastAsia"/>
          <w:b/>
          <w:szCs w:val="21"/>
        </w:rPr>
        <w:t>推动英语课程改革向纵深发展</w:t>
      </w:r>
    </w:p>
    <w:p w14:paraId="6D700F27">
      <w:pPr>
        <w:widowControl/>
        <w:spacing w:line="360" w:lineRule="auto"/>
        <w:ind w:firstLine="411" w:firstLineChars="196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1、制订切实可行的新课程研修方案，提高研修的实效性。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CN"/>
        </w:rPr>
        <w:t>继续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引导学科教师深入研究新的课程标准和新教材，科学设计学科过程性研修方案，采取多种方式引导教师加深对课程标准和教材的理解，提升教师开发教材及课程资源的能力。建议各校采用案例式教学研修方式，以案说理，以理导教，促进个体反思水平的提高。</w:t>
      </w:r>
    </w:p>
    <w:p w14:paraId="162DF4E5">
      <w:pPr>
        <w:widowControl/>
        <w:spacing w:line="360" w:lineRule="auto"/>
        <w:ind w:firstLine="411" w:firstLineChars="196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2、加强英语课程体系建设。引导全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CN"/>
        </w:rPr>
        <w:t>区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学校积极开展英语学科校本课程体系建设活动,彰显课程实施的创造性，即引导各类学校根据自身的发展实际，整合各种课程资源，因地制宜，量力而行，使国家课程校本化实施，同时积极开发适合本地区、本学校的英语校本课程以及基于教育信息化背景的英语校本课程。</w:t>
      </w:r>
    </w:p>
    <w:p w14:paraId="17EC6D53">
      <w:pPr>
        <w:widowControl/>
        <w:spacing w:line="360" w:lineRule="auto"/>
        <w:ind w:firstLine="411" w:firstLineChars="196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3、加强课堂教学研究。我们倡导教学改革和教学方式、学习方式的多元化，引导学校、教师深刻理解教育教学改革的系统性、复杂性、艰难性和渐进性，准确理解教与学、学与评的关系，反对简单照搬或移植所谓的教学模式。引导教师进一步转变教学观念，提升教学素质与能力，加深专业理解，努力改变单一的、灌输式、机械训练式的教学方式，促进学生学习方式的多元化、自主化和研究性，不断提升学习的能力。</w:t>
      </w:r>
    </w:p>
    <w:p w14:paraId="601DC626">
      <w:pPr>
        <w:widowControl/>
        <w:spacing w:line="360" w:lineRule="auto"/>
        <w:ind w:firstLine="411" w:firstLineChars="196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4、加强课程资源建设，促进区域教育均衡发展。积极推进“微课程、微学习”，推荐优秀教师拍摄“精品课”。进一步加强常州英语学科教研网和网络信息平台建设，为教师提供更多更好的素材性资源和互动交流的机会。</w:t>
      </w:r>
    </w:p>
    <w:p w14:paraId="714BF747">
      <w:pPr>
        <w:widowControl/>
        <w:spacing w:line="360" w:lineRule="auto"/>
        <w:ind w:firstLine="411" w:firstLineChars="196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5、进一步做好课改经验的总结和推广工作。研究和制订加强课程与教学管理、提高课堂教学有效性、落实“双减”精神，把作业设计和管理纳入教研工作，引领学校和教师的可持续发展。</w:t>
      </w:r>
    </w:p>
    <w:p w14:paraId="7011135A">
      <w:pPr>
        <w:spacing w:line="360" w:lineRule="auto"/>
        <w:ind w:firstLine="422" w:firstLineChars="200"/>
        <w:rPr>
          <w:rFonts w:cs="宋体" w:asciiTheme="minorEastAsia" w:hAnsiTheme="minorEastAsia" w:eastAsia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（二） 以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英语</w:t>
      </w:r>
      <w:r>
        <w:rPr>
          <w:rFonts w:hint="eastAsia" w:asciiTheme="minorEastAsia" w:hAnsiTheme="minorEastAsia" w:eastAsiaTheme="minorEastAsia"/>
          <w:b/>
          <w:szCs w:val="21"/>
        </w:rPr>
        <w:t>学科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要培养的学生</w:t>
      </w:r>
      <w:r>
        <w:rPr>
          <w:rFonts w:hint="eastAsia" w:asciiTheme="minorEastAsia" w:hAnsiTheme="minorEastAsia" w:eastAsiaTheme="minorEastAsia"/>
          <w:b/>
          <w:szCs w:val="21"/>
        </w:rPr>
        <w:t>核心素养提升研究为重点，</w:t>
      </w:r>
      <w:r>
        <w:rPr>
          <w:rFonts w:hint="eastAsia" w:cs="宋体" w:asciiTheme="minorEastAsia" w:hAnsiTheme="minorEastAsia" w:eastAsiaTheme="minorEastAsia"/>
          <w:b/>
          <w:kern w:val="0"/>
          <w:szCs w:val="21"/>
        </w:rPr>
        <w:t>提高初中英语教师的专业化水平</w:t>
      </w:r>
    </w:p>
    <w:p w14:paraId="30B8E3CB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1.引导初中英语教师认真研究英语核心素养与英语课程规划、英语课程实施、英语课程评价、英语课程资源建设、初中英语教师学科能力建设的关系问题，深入推进素质教育。</w:t>
      </w:r>
    </w:p>
    <w:p w14:paraId="42BA1F24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 xml:space="preserve">、继续开展形式多样的专题研究。初中各校英语教研组在认真落实“常州市中小学学科教学建议”的基础上，开展多种形式的课堂教学研讨和观摩活动，并对初中英语教学过程进行基于有效教学建议的评价。 </w:t>
      </w:r>
    </w:p>
    <w:p w14:paraId="4D53F828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 xml:space="preserve">、建构具有金坛英语基础教育特色的课堂教学观课议课框架，逐步提升观课、议课的水平和能力。切实加强课型研究，形成具有金坛特色的课堂教学新范式。 </w:t>
      </w:r>
    </w:p>
    <w:p w14:paraId="76304CB0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、组织初中各年级课堂教学同题异构研讨活动，引导教师探索学科教学中的研究性学习方式，分享教学实践智慧，共同探讨提高课堂教学效益的途径和方法。</w:t>
      </w:r>
    </w:p>
    <w:p w14:paraId="52FF037D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1"/>
        </w:rPr>
        <w:t>．深入开展“信息化学习”的研究，促进信息技术与初中英语学科教学的有机结合，提升初中英语教师的电教水平，提高初中英语课堂的教学效益。</w:t>
      </w:r>
    </w:p>
    <w:p w14:paraId="7537FB48">
      <w:pPr>
        <w:tabs>
          <w:tab w:val="left" w:pos="4476"/>
        </w:tabs>
        <w:spacing w:line="360" w:lineRule="auto"/>
        <w:ind w:firstLine="413" w:firstLineChars="196"/>
        <w:rPr>
          <w:rFonts w:cs="宋体" w:asciiTheme="minorEastAsia" w:hAnsiTheme="minorEastAsia" w:eastAsiaTheme="minorEastAsia"/>
          <w:b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b/>
          <w:kern w:val="0"/>
          <w:szCs w:val="21"/>
        </w:rPr>
        <w:t>（三）加强考试评价研究，探索初中英语学科教学质量管理机制</w:t>
      </w:r>
    </w:p>
    <w:p w14:paraId="30005185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、根据常州市基础教育英语学科学业质量监测与评估实施机制，引导初中英语教师学习并用好市教科院新编的《学科关键能力培养与评价》一书。</w:t>
      </w:r>
    </w:p>
    <w:p w14:paraId="5F5F4A2F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、加强初中英语教学测量研究和命题技术研修，引导教师以课程方案和课程标准为依据，不断改进和完善对学生学业发展的过程性与终结性评价系统，规范和提高初中英语教师命题的科学性和针对性。</w:t>
      </w:r>
    </w:p>
    <w:p w14:paraId="2CD0768D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3、加强对各类考试的研究。认真反思20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Cs w:val="21"/>
        </w:rPr>
        <w:t>-</w:t>
      </w:r>
      <w:r>
        <w:rPr>
          <w:rFonts w:asciiTheme="minorEastAsia" w:hAnsiTheme="minorEastAsia" w:eastAsiaTheme="minorEastAsia"/>
          <w:szCs w:val="21"/>
        </w:rPr>
        <w:t>202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 w:eastAsiaTheme="minorEastAsia"/>
          <w:szCs w:val="21"/>
        </w:rPr>
        <w:t xml:space="preserve">年度上学期初中英语考试反映的问题，分析教学工作的得失，查找问题，总结经验，提升考试研究的水平。 </w:t>
      </w:r>
    </w:p>
    <w:p w14:paraId="599A08C6">
      <w:pPr>
        <w:spacing w:line="360" w:lineRule="auto"/>
        <w:ind w:firstLine="422" w:firstLineChars="200"/>
        <w:rPr>
          <w:rFonts w:cs="宋体" w:asciiTheme="minorEastAsia" w:hAnsiTheme="minorEastAsia" w:eastAsiaTheme="minorEastAsia"/>
          <w:b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b/>
          <w:kern w:val="0"/>
          <w:szCs w:val="21"/>
        </w:rPr>
        <w:t>（四）加强教育科研，有效提升初中英语教师的教科研能力</w:t>
      </w:r>
    </w:p>
    <w:p w14:paraId="5A5D13A5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、积极推进英语学科科研基地建设。根据《常州市科研基地工作规程》的相关要求，不断提升对科研基地的认识和管理水平，充分发挥基地学校的引领与辐射作用。</w:t>
      </w:r>
    </w:p>
    <w:p w14:paraId="364C4FA6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2、引领和指导“名师工作室”活动，将本学科“名师工作室”活动和区域教学研究有机结合。</w:t>
      </w:r>
    </w:p>
    <w:p w14:paraId="2FB62284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3．充分利用初中英语中心组和课题组等教师学术研究团体，开展针对课改重难点问题的专项调研，引导教师把新课改理念转化为有效的“问题解决”教学行为。</w:t>
      </w:r>
    </w:p>
    <w:p w14:paraId="794D6067"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Cs w:val="21"/>
        </w:rPr>
        <w:t>、加强教研组建设。以示范教研组和优秀教研组评比为契机，促进教研组主动发展。加强对校本教研方式的研究与指导。</w:t>
      </w:r>
    </w:p>
    <w:p w14:paraId="391AAC67">
      <w:pPr>
        <w:spacing w:line="360" w:lineRule="auto"/>
        <w:ind w:firstLine="422" w:firstLineChars="200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（五）毕业班重点工作</w:t>
      </w:r>
    </w:p>
    <w:p w14:paraId="6AA5EA41">
      <w:pPr>
        <w:pStyle w:val="2"/>
        <w:tabs>
          <w:tab w:val="left" w:pos="540"/>
        </w:tabs>
        <w:spacing w:line="460" w:lineRule="exact"/>
        <w:ind w:firstLine="0" w:firstLineChars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</w:rPr>
        <w:t>、召开九年级英语研讨会和小型座谈会，对20</w:t>
      </w:r>
      <w:r>
        <w:rPr>
          <w:rFonts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>年中考试题和教学情况进行研讨和反思。在此基础上，把握20</w:t>
      </w:r>
      <w:r>
        <w:rPr>
          <w:rFonts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1"/>
          <w:szCs w:val="21"/>
        </w:rPr>
        <w:t>年中考试题命题思路，明确九年级英语教学复习的要求和目标，交流复习教学计划。</w:t>
      </w:r>
    </w:p>
    <w:p w14:paraId="53C350D4">
      <w:pPr>
        <w:pStyle w:val="2"/>
        <w:tabs>
          <w:tab w:val="left" w:pos="540"/>
        </w:tabs>
        <w:spacing w:line="460" w:lineRule="exact"/>
        <w:ind w:firstLine="0" w:firstLineChars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 2、全面、科学安排复习进度，统筹好新课与复习等的时间安排，做到科学合理，提高教学实效。</w:t>
      </w:r>
    </w:p>
    <w:p w14:paraId="421F8021">
      <w:pPr>
        <w:pStyle w:val="2"/>
        <w:tabs>
          <w:tab w:val="left" w:pos="540"/>
        </w:tabs>
        <w:spacing w:line="460" w:lineRule="exact"/>
        <w:ind w:firstLine="0" w:firstLineChars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、认真组织学科教学研究课、教材培训、教学沙龙、专题讲座等活动。</w:t>
      </w:r>
    </w:p>
    <w:p w14:paraId="011164E3">
      <w:pPr>
        <w:pStyle w:val="2"/>
        <w:tabs>
          <w:tab w:val="left" w:pos="540"/>
        </w:tabs>
        <w:spacing w:line="460" w:lineRule="exact"/>
        <w:ind w:firstLine="310" w:firstLineChars="147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（六）其他工作</w:t>
      </w:r>
      <w:r>
        <w:rPr>
          <w:rFonts w:asciiTheme="minorEastAsia" w:hAnsiTheme="minorEastAsia" w:eastAsiaTheme="minorEastAsia"/>
          <w:b/>
          <w:sz w:val="21"/>
          <w:szCs w:val="21"/>
        </w:rPr>
        <w:t xml:space="preserve"> </w:t>
      </w:r>
    </w:p>
    <w:p w14:paraId="12EDEA17">
      <w:pPr>
        <w:pStyle w:val="2"/>
        <w:tabs>
          <w:tab w:val="left" w:pos="540"/>
        </w:tabs>
        <w:spacing w:line="460" w:lineRule="exact"/>
        <w:ind w:firstLine="0" w:firstLineChars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1"/>
          <w:szCs w:val="21"/>
        </w:rPr>
        <w:t>继续参加常州市期末教学质量调研活动和期末口语测试工作。</w:t>
      </w:r>
    </w:p>
    <w:p w14:paraId="0BFA9092">
      <w:pPr>
        <w:pStyle w:val="2"/>
        <w:tabs>
          <w:tab w:val="left" w:pos="540"/>
        </w:tabs>
        <w:spacing w:line="460" w:lineRule="exact"/>
        <w:ind w:firstLine="420" w:firstLineChars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、加强与兄弟城市及区内学校之间的同题异构、区域教研、沙龙交流等特色教研活动，提高合作效益。</w:t>
      </w:r>
    </w:p>
    <w:p w14:paraId="3CBBC6FE">
      <w:pPr>
        <w:widowControl/>
        <w:adjustRightInd w:val="0"/>
        <w:snapToGrid w:val="0"/>
        <w:spacing w:line="500" w:lineRule="exact"/>
        <w:ind w:firstLine="42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Cs w:val="21"/>
        </w:rPr>
        <w:t>、配合区招办，做好江苏省中考英语人机对话考试工作。</w:t>
      </w:r>
    </w:p>
    <w:p w14:paraId="3D0F6884">
      <w:pPr>
        <w:widowControl/>
        <w:adjustRightInd w:val="0"/>
        <w:snapToGrid w:val="0"/>
        <w:spacing w:line="500" w:lineRule="exact"/>
        <w:ind w:firstLine="42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/>
          <w:szCs w:val="21"/>
        </w:rPr>
        <w:t>配合组织20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1"/>
        </w:rPr>
        <w:t>届学生中考网上阅卷工作。</w:t>
      </w:r>
    </w:p>
    <w:p w14:paraId="7172EBC0">
      <w:pPr>
        <w:spacing w:line="460" w:lineRule="exac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三、日程安排</w:t>
      </w:r>
    </w:p>
    <w:p w14:paraId="38493D1F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二月份 </w:t>
      </w:r>
    </w:p>
    <w:p w14:paraId="3C791A79">
      <w:pPr>
        <w:spacing w:line="460" w:lineRule="exact"/>
        <w:rPr>
          <w:rFonts w:hint="eastAsia" w:cs="仿宋" w:asciiTheme="minorEastAsia" w:hAnsiTheme="minorEastAsia" w:eastAsiaTheme="minorEastAsia"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color w:val="000000"/>
          <w:szCs w:val="21"/>
        </w:rPr>
        <w:t>1．初中英语教研组长会议。</w:t>
      </w:r>
    </w:p>
    <w:p w14:paraId="3443B1CB">
      <w:pPr>
        <w:spacing w:line="460" w:lineRule="exact"/>
        <w:rPr>
          <w:rFonts w:hint="eastAsia" w:cs="仿宋" w:asciiTheme="minorEastAsia" w:hAnsiTheme="minorEastAsia" w:eastAsiaTheme="minorEastAsia"/>
          <w:color w:val="000000"/>
          <w:szCs w:val="21"/>
        </w:rPr>
      </w:pPr>
      <w:r>
        <w:rPr>
          <w:rFonts w:cs="仿宋" w:asciiTheme="minorEastAsia" w:hAnsiTheme="minorEastAsia" w:eastAsiaTheme="minorEastAsia"/>
          <w:color w:val="000000"/>
          <w:szCs w:val="21"/>
        </w:rPr>
        <w:t>2</w:t>
      </w:r>
      <w:r>
        <w:rPr>
          <w:rFonts w:hint="eastAsia" w:cs="仿宋" w:asciiTheme="minorEastAsia" w:hAnsiTheme="minorEastAsia" w:eastAsiaTheme="minorEastAsia"/>
          <w:color w:val="000000"/>
          <w:szCs w:val="21"/>
        </w:rPr>
        <w:t>. 组织初中学生参加素养阅读和写作活动。</w:t>
      </w:r>
    </w:p>
    <w:p w14:paraId="60263D08">
      <w:pPr>
        <w:spacing w:line="460" w:lineRule="exact"/>
        <w:rPr>
          <w:rFonts w:hint="eastAsia" w:cs="仿宋" w:asciiTheme="minorEastAsia" w:hAnsiTheme="minorEastAsia" w:eastAsiaTheme="minorEastAsia"/>
          <w:color w:val="000000"/>
          <w:szCs w:val="21"/>
          <w:lang w:eastAsia="zh-CN"/>
        </w:rPr>
      </w:pPr>
      <w:r>
        <w:rPr>
          <w:rFonts w:hint="eastAsia" w:cs="仿宋" w:asciiTheme="minorEastAsia" w:hAnsiTheme="minorEastAsia" w:eastAsiaTheme="minorEastAsia"/>
          <w:color w:val="000000"/>
          <w:szCs w:val="21"/>
          <w:lang w:val="en-US" w:eastAsia="zh-CN"/>
        </w:rPr>
        <w:t>3</w:t>
      </w:r>
      <w:r>
        <w:rPr>
          <w:rFonts w:hint="eastAsia" w:cs="仿宋" w:asciiTheme="minorEastAsia" w:hAnsiTheme="minorEastAsia" w:eastAsiaTheme="minorEastAsia"/>
          <w:color w:val="000000"/>
          <w:szCs w:val="21"/>
        </w:rPr>
        <w:t>. 初中课题研究活动</w:t>
      </w:r>
      <w:r>
        <w:rPr>
          <w:rFonts w:hint="eastAsia" w:cs="仿宋" w:asciiTheme="minorEastAsia" w:hAnsiTheme="minorEastAsia" w:eastAsiaTheme="minorEastAsia"/>
          <w:color w:val="000000"/>
          <w:szCs w:val="21"/>
          <w:lang w:eastAsia="zh-CN"/>
        </w:rPr>
        <w:t>。</w:t>
      </w:r>
    </w:p>
    <w:p w14:paraId="5E480D3E">
      <w:pPr>
        <w:spacing w:line="460" w:lineRule="exact"/>
        <w:rPr>
          <w:rFonts w:hint="eastAsia" w:cs="仿宋" w:asciiTheme="minorEastAsia" w:hAnsiTheme="minorEastAsia" w:eastAsiaTheme="minorEastAsia"/>
          <w:color w:val="000000"/>
          <w:szCs w:val="21"/>
          <w:lang w:val="en-US" w:eastAsia="zh-CN"/>
        </w:rPr>
      </w:pPr>
      <w:r>
        <w:rPr>
          <w:rFonts w:hint="eastAsia" w:cs="仿宋" w:asciiTheme="minorEastAsia" w:hAnsiTheme="minorEastAsia" w:eastAsiaTheme="minorEastAsia"/>
          <w:color w:val="000000"/>
          <w:szCs w:val="21"/>
          <w:lang w:val="en-US" w:eastAsia="zh-CN"/>
        </w:rPr>
        <w:t xml:space="preserve">4. </w:t>
      </w:r>
      <w:r>
        <w:rPr>
          <w:rFonts w:hint="eastAsia" w:cs="仿宋" w:asciiTheme="minorEastAsia" w:hAnsiTheme="minorEastAsia" w:eastAsiaTheme="minorEastAsia"/>
          <w:color w:val="000000"/>
          <w:szCs w:val="21"/>
        </w:rPr>
        <w:t>初中评优课初赛和复赛</w:t>
      </w:r>
      <w:r>
        <w:rPr>
          <w:rFonts w:hint="eastAsia" w:cs="仿宋" w:asciiTheme="minorEastAsia" w:hAnsiTheme="minorEastAsia" w:eastAsiaTheme="minorEastAsia"/>
          <w:color w:val="000000"/>
          <w:szCs w:val="21"/>
          <w:lang w:eastAsia="zh-CN"/>
        </w:rPr>
        <w:t>。</w:t>
      </w:r>
    </w:p>
    <w:p w14:paraId="5464C4E9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三月份</w:t>
      </w:r>
      <w:r>
        <w:rPr>
          <w:rFonts w:hint="eastAsia" w:asciiTheme="minorEastAsia" w:hAnsiTheme="minorEastAsia" w:eastAsiaTheme="minorEastAsia"/>
          <w:szCs w:val="21"/>
        </w:rPr>
        <w:tab/>
      </w:r>
    </w:p>
    <w:p w14:paraId="2270274E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．命题小组、中心组、课题组等工作会议。</w:t>
      </w:r>
    </w:p>
    <w:p w14:paraId="2F1336CC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中考研讨会暨九年级英语复习研讨会。</w:t>
      </w:r>
    </w:p>
    <w:p w14:paraId="671E3F63">
      <w:pPr>
        <w:spacing w:line="460" w:lineRule="exact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. 九年级英语人机对话适应性训练。</w:t>
      </w:r>
    </w:p>
    <w:p w14:paraId="72E21C40">
      <w:pPr>
        <w:spacing w:line="460" w:lineRule="exact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4. </w:t>
      </w:r>
      <w:r>
        <w:rPr>
          <w:rFonts w:hint="eastAsia" w:asciiTheme="minorEastAsia" w:hAnsiTheme="minorEastAsia" w:eastAsiaTheme="minorEastAsia"/>
          <w:szCs w:val="21"/>
        </w:rPr>
        <w:t>初中评优课决赛暨单元整体教学研讨活动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。</w:t>
      </w:r>
    </w:p>
    <w:p w14:paraId="4ACCE739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5</w:t>
      </w:r>
      <w:r>
        <w:rPr>
          <w:rFonts w:asciiTheme="minorEastAsia" w:hAnsiTheme="minorEastAsia" w:eastAsia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做好九年级英语三月统练的命题、阅卷和分析工作。</w:t>
      </w:r>
    </w:p>
    <w:p w14:paraId="237E6EC3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四</w:t>
      </w:r>
      <w:r>
        <w:rPr>
          <w:rFonts w:asciiTheme="minorEastAsia" w:hAnsiTheme="minorEastAsia" w:eastAsiaTheme="minorEastAsia"/>
          <w:szCs w:val="21"/>
        </w:rPr>
        <w:t>月份</w:t>
      </w:r>
      <w:r>
        <w:rPr>
          <w:rFonts w:asciiTheme="minorEastAsia" w:hAnsiTheme="minorEastAsia" w:eastAsiaTheme="minorEastAsia"/>
          <w:szCs w:val="21"/>
        </w:rPr>
        <w:tab/>
      </w:r>
    </w:p>
    <w:p w14:paraId="23CD5911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举行初中英语课题组活动。</w:t>
      </w:r>
    </w:p>
    <w:p w14:paraId="2F24C990">
      <w:pPr>
        <w:tabs>
          <w:tab w:val="left" w:pos="1728"/>
        </w:tabs>
        <w:spacing w:line="46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>. 组织</w:t>
      </w:r>
      <w:r>
        <w:rPr>
          <w:rFonts w:hint="eastAsia" w:asciiTheme="minorEastAsia" w:hAnsiTheme="minorEastAsia" w:eastAsiaTheme="minorEastAsia"/>
          <w:szCs w:val="21"/>
        </w:rPr>
        <w:t>各年级常规教学研讨</w:t>
      </w:r>
      <w:r>
        <w:rPr>
          <w:rFonts w:asciiTheme="minorEastAsia" w:hAnsiTheme="minorEastAsia" w:eastAsiaTheme="minorEastAsia"/>
          <w:szCs w:val="21"/>
        </w:rPr>
        <w:t>活动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 w14:paraId="0596B0E3">
      <w:pPr>
        <w:widowControl/>
        <w:adjustRightInd w:val="0"/>
        <w:snapToGrid w:val="0"/>
        <w:spacing w:line="50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初中人机对话测试</w:t>
      </w:r>
      <w:r>
        <w:rPr>
          <w:rFonts w:ascii="宋体" w:hAnsi="宋体" w:eastAsia="宋体"/>
          <w:color w:val="000000"/>
          <w:szCs w:val="21"/>
        </w:rPr>
        <w:t>（4月2</w:t>
      </w:r>
      <w:r>
        <w:rPr>
          <w:rFonts w:hint="eastAsia" w:ascii="宋体" w:hAnsi="宋体"/>
          <w:color w:val="000000"/>
          <w:szCs w:val="21"/>
          <w:lang w:val="en-US" w:eastAsia="zh-CN"/>
        </w:rPr>
        <w:t>6</w:t>
      </w:r>
      <w:r>
        <w:rPr>
          <w:rFonts w:ascii="宋体" w:hAnsi="宋体" w:eastAsia="宋体"/>
          <w:color w:val="000000"/>
          <w:szCs w:val="21"/>
        </w:rPr>
        <w:t>-2</w:t>
      </w:r>
      <w:r>
        <w:rPr>
          <w:rFonts w:hint="eastAsia" w:ascii="宋体" w:hAnsi="宋体"/>
          <w:color w:val="000000"/>
          <w:szCs w:val="21"/>
          <w:lang w:val="en-US" w:eastAsia="zh-CN"/>
        </w:rPr>
        <w:t>7</w:t>
      </w:r>
      <w:r>
        <w:rPr>
          <w:rFonts w:ascii="宋体" w:hAnsi="宋体" w:eastAsia="宋体"/>
          <w:color w:val="000000"/>
          <w:szCs w:val="21"/>
        </w:rPr>
        <w:t>日</w:t>
      </w:r>
      <w:r>
        <w:rPr>
          <w:rFonts w:hint="eastAsia" w:ascii="宋体" w:hAnsi="宋体"/>
          <w:color w:val="000000"/>
          <w:szCs w:val="21"/>
          <w:lang w:eastAsia="zh-CN"/>
        </w:rPr>
        <w:t>估</w:t>
      </w:r>
      <w:r>
        <w:rPr>
          <w:rFonts w:ascii="宋体" w:hAnsi="宋体" w:eastAsia="宋体"/>
          <w:color w:val="000000"/>
          <w:szCs w:val="21"/>
        </w:rPr>
        <w:t>）</w:t>
      </w:r>
      <w:r>
        <w:rPr>
          <w:rFonts w:hint="eastAsia" w:cs="仿宋" w:asciiTheme="minorEastAsia" w:hAnsiTheme="minorEastAsia" w:eastAsiaTheme="minorEastAsia"/>
          <w:color w:val="000000"/>
          <w:szCs w:val="21"/>
        </w:rPr>
        <w:t>。</w:t>
      </w:r>
    </w:p>
    <w:p w14:paraId="5EB1F415">
      <w:pPr>
        <w:spacing w:line="3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4</w:t>
      </w:r>
      <w:r>
        <w:rPr>
          <w:rFonts w:asciiTheme="minorEastAsia" w:hAnsiTheme="minorEastAsia" w:eastAsia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做好七、八年级英语期中考试命题、阅卷和质量分析工作。</w:t>
      </w:r>
    </w:p>
    <w:p w14:paraId="696FDB87">
      <w:pPr>
        <w:widowControl/>
        <w:adjustRightInd w:val="0"/>
        <w:snapToGrid w:val="0"/>
        <w:spacing w:line="44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5</w:t>
      </w:r>
      <w:r>
        <w:rPr>
          <w:rFonts w:asciiTheme="minorEastAsia" w:hAnsiTheme="minorEastAsia" w:eastAsia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组织九年级专题复习研讨活动暨九年级英语复习研究课观摩。</w:t>
      </w:r>
    </w:p>
    <w:p w14:paraId="58EE8616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五</w:t>
      </w:r>
      <w:r>
        <w:rPr>
          <w:rFonts w:asciiTheme="minorEastAsia" w:hAnsiTheme="minorEastAsia" w:eastAsiaTheme="minorEastAsia"/>
          <w:szCs w:val="21"/>
        </w:rPr>
        <w:t>月份</w:t>
      </w:r>
    </w:p>
    <w:p w14:paraId="26519997">
      <w:pPr>
        <w:tabs>
          <w:tab w:val="left" w:pos="1728"/>
        </w:tabs>
        <w:spacing w:line="46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．组织</w:t>
      </w:r>
      <w:r>
        <w:rPr>
          <w:rFonts w:asciiTheme="minorEastAsia" w:hAnsiTheme="minorEastAsia" w:eastAsiaTheme="minorEastAsia"/>
          <w:szCs w:val="21"/>
        </w:rPr>
        <w:t>各年级</w:t>
      </w:r>
      <w:r>
        <w:rPr>
          <w:rFonts w:hint="eastAsia" w:asciiTheme="minorEastAsia" w:hAnsiTheme="minorEastAsia" w:eastAsiaTheme="minorEastAsia"/>
          <w:szCs w:val="21"/>
        </w:rPr>
        <w:t>英语</w:t>
      </w:r>
      <w:r>
        <w:rPr>
          <w:rFonts w:asciiTheme="minorEastAsia" w:hAnsiTheme="minorEastAsia" w:eastAsiaTheme="minorEastAsia"/>
          <w:szCs w:val="21"/>
        </w:rPr>
        <w:t>教学示范、研讨课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 w14:paraId="1AAEEE5D">
      <w:pPr>
        <w:tabs>
          <w:tab w:val="left" w:pos="1728"/>
        </w:tabs>
        <w:spacing w:line="46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．组织初中部分学校开展“同题异构”联校教研活动。</w:t>
      </w:r>
    </w:p>
    <w:p w14:paraId="5BB78E84">
      <w:pPr>
        <w:widowControl/>
        <w:adjustRightInd w:val="0"/>
        <w:snapToGrid w:val="0"/>
        <w:spacing w:line="44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3. </w:t>
      </w:r>
      <w:r>
        <w:rPr>
          <w:rFonts w:hint="eastAsia" w:asciiTheme="minorEastAsia" w:hAnsiTheme="minorEastAsia" w:eastAsiaTheme="minorEastAsia"/>
          <w:szCs w:val="21"/>
        </w:rPr>
        <w:t>九年级英语复习研究课观摩（阅读和写作课）。</w:t>
      </w:r>
    </w:p>
    <w:p w14:paraId="1C197096">
      <w:pPr>
        <w:spacing w:line="3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做好九年级英语中考模拟考试命题、阅卷和分析工作。</w:t>
      </w:r>
    </w:p>
    <w:p w14:paraId="6D8444C6">
      <w:pPr>
        <w:spacing w:line="4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六</w:t>
      </w:r>
      <w:r>
        <w:rPr>
          <w:rFonts w:asciiTheme="minorEastAsia" w:hAnsiTheme="minorEastAsia" w:eastAsiaTheme="minorEastAsia"/>
          <w:szCs w:val="21"/>
        </w:rPr>
        <w:t>月份</w:t>
      </w:r>
    </w:p>
    <w:p w14:paraId="40AD85FA">
      <w:pPr>
        <w:widowControl/>
        <w:adjustRightInd w:val="0"/>
        <w:snapToGrid w:val="0"/>
        <w:spacing w:line="44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组织老师参加中考英语阅卷工作。</w:t>
      </w:r>
    </w:p>
    <w:p w14:paraId="0231B594">
      <w:pPr>
        <w:widowControl/>
        <w:adjustRightInd w:val="0"/>
        <w:snapToGrid w:val="0"/>
        <w:spacing w:line="44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七、八年级英语复习课研讨活动。</w:t>
      </w:r>
    </w:p>
    <w:p w14:paraId="3A2A9537">
      <w:pPr>
        <w:widowControl/>
        <w:adjustRightInd w:val="0"/>
        <w:snapToGrid w:val="0"/>
        <w:spacing w:line="50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协助做好七、八年级英语期末考试工作。</w:t>
      </w:r>
    </w:p>
    <w:p w14:paraId="0F32BC60">
      <w:pPr>
        <w:widowControl/>
        <w:adjustRightInd w:val="0"/>
        <w:snapToGrid w:val="0"/>
        <w:spacing w:line="50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. 围绕课程实施中的重点问题开展相关学术研讨活动。</w:t>
      </w:r>
    </w:p>
    <w:p w14:paraId="41944297">
      <w:pPr>
        <w:widowControl/>
        <w:adjustRightInd w:val="0"/>
        <w:snapToGrid w:val="0"/>
        <w:spacing w:line="50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召开中心组成员、教研组长会议，总结本学期工作、商讨下学期计划。</w:t>
      </w:r>
    </w:p>
    <w:p w14:paraId="759BD955">
      <w:pPr>
        <w:tabs>
          <w:tab w:val="left" w:pos="1728"/>
        </w:tabs>
        <w:spacing w:line="46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七月份</w:t>
      </w:r>
    </w:p>
    <w:p w14:paraId="4749738C">
      <w:pPr>
        <w:adjustRightInd w:val="0"/>
        <w:snapToGrid w:val="0"/>
        <w:spacing w:line="4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</w:t>
      </w:r>
      <w:r>
        <w:rPr>
          <w:rFonts w:asciiTheme="minorEastAsia" w:hAnsiTheme="minorEastAsia" w:eastAsia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/>
          <w:szCs w:val="21"/>
        </w:rPr>
        <w:t>完善初中英语教师档案。</w:t>
      </w:r>
    </w:p>
    <w:p w14:paraId="2F791A78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．组织相关教师参加暑期培训。</w:t>
      </w:r>
    </w:p>
    <w:p w14:paraId="7E9EB1CB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20F33102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27004713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5049F4ED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41AA8078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1B66F9B5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0D162104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6D9E9B86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353FE0A1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719CB1A0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315EBC32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42EBCA1F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0B0B1908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3E3A9406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2D5D871A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p w14:paraId="0F2D4915">
      <w:pPr>
        <w:adjustRightInd w:val="0"/>
        <w:snapToGrid w:val="0"/>
        <w:spacing w:line="440" w:lineRule="exact"/>
        <w:rPr>
          <w:rFonts w:hint="eastAsia" w:asciiTheme="minorEastAsia" w:hAnsiTheme="minorEastAsia" w:eastAsiaTheme="minorEastAsia"/>
          <w:szCs w:val="21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FECE9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A66235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rPr>
                              <w:rStyle w:val="7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rPr>
                              <w:rStyle w:val="7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1</w:t>
                          </w:r>
                          <w:r>
                            <w:rPr>
                              <w:rStyle w:val="7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A66235">
                    <w:pPr>
                      <w:pStyle w:val="3"/>
                      <w:rPr>
                        <w:rStyle w:val="7"/>
                      </w:rPr>
                    </w:pPr>
                    <w:r>
                      <w:rPr>
                        <w:rStyle w:val="7"/>
                      </w:rP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rPr>
                        <w:rStyle w:val="7"/>
                      </w:rPr>
                      <w:fldChar w:fldCharType="separate"/>
                    </w:r>
                    <w:r>
                      <w:rPr>
                        <w:rStyle w:val="7"/>
                      </w:rPr>
                      <w:t>1</w:t>
                    </w:r>
                    <w:r>
                      <w:rPr>
                        <w:rStyle w:val="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E519B"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C3CC376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4ZjI3ZmU3ZWU3NzM1OGNiZTZkOWQwN2M4ZmZmOWEifQ=="/>
  </w:docVars>
  <w:rsids>
    <w:rsidRoot w:val="00BF05E9"/>
    <w:rsid w:val="00002FE8"/>
    <w:rsid w:val="000230A0"/>
    <w:rsid w:val="0002459A"/>
    <w:rsid w:val="0006147A"/>
    <w:rsid w:val="00072C32"/>
    <w:rsid w:val="000F1DA3"/>
    <w:rsid w:val="00126B1B"/>
    <w:rsid w:val="00127C9C"/>
    <w:rsid w:val="0019384F"/>
    <w:rsid w:val="001C11F1"/>
    <w:rsid w:val="00284F31"/>
    <w:rsid w:val="002A6E28"/>
    <w:rsid w:val="002B0A17"/>
    <w:rsid w:val="0032058E"/>
    <w:rsid w:val="003653A3"/>
    <w:rsid w:val="00377DD5"/>
    <w:rsid w:val="003E5DA9"/>
    <w:rsid w:val="003E627F"/>
    <w:rsid w:val="00405740"/>
    <w:rsid w:val="004412C9"/>
    <w:rsid w:val="00485DFD"/>
    <w:rsid w:val="00520EB4"/>
    <w:rsid w:val="005248E2"/>
    <w:rsid w:val="0054146D"/>
    <w:rsid w:val="005B74E2"/>
    <w:rsid w:val="006A5764"/>
    <w:rsid w:val="006B51E2"/>
    <w:rsid w:val="006F335B"/>
    <w:rsid w:val="007735D4"/>
    <w:rsid w:val="007C627C"/>
    <w:rsid w:val="0081304F"/>
    <w:rsid w:val="00882046"/>
    <w:rsid w:val="0089479C"/>
    <w:rsid w:val="008A1D43"/>
    <w:rsid w:val="008A2678"/>
    <w:rsid w:val="008B16B5"/>
    <w:rsid w:val="008B1F26"/>
    <w:rsid w:val="00940DD6"/>
    <w:rsid w:val="009562B5"/>
    <w:rsid w:val="00AC3FA9"/>
    <w:rsid w:val="00AF68E5"/>
    <w:rsid w:val="00B4014D"/>
    <w:rsid w:val="00B41B5F"/>
    <w:rsid w:val="00B460F4"/>
    <w:rsid w:val="00BF05E9"/>
    <w:rsid w:val="00C43A65"/>
    <w:rsid w:val="00C43C49"/>
    <w:rsid w:val="00C5630A"/>
    <w:rsid w:val="00C725E4"/>
    <w:rsid w:val="00CB0E2A"/>
    <w:rsid w:val="00CC1D60"/>
    <w:rsid w:val="00D95C54"/>
    <w:rsid w:val="00DF5916"/>
    <w:rsid w:val="00E67BB1"/>
    <w:rsid w:val="00E737CA"/>
    <w:rsid w:val="00EA0161"/>
    <w:rsid w:val="00EA6B59"/>
    <w:rsid w:val="00F07CD1"/>
    <w:rsid w:val="00F47DFC"/>
    <w:rsid w:val="00F65EE5"/>
    <w:rsid w:val="00FC4607"/>
    <w:rsid w:val="03457CFC"/>
    <w:rsid w:val="1190790F"/>
    <w:rsid w:val="14960C20"/>
    <w:rsid w:val="18161EDA"/>
    <w:rsid w:val="1CCC13E9"/>
    <w:rsid w:val="2BAB06AA"/>
    <w:rsid w:val="37341636"/>
    <w:rsid w:val="3A337035"/>
    <w:rsid w:val="58821851"/>
    <w:rsid w:val="58A41F44"/>
    <w:rsid w:val="6726318B"/>
    <w:rsid w:val="6D793547"/>
    <w:rsid w:val="7D1868D9"/>
    <w:rsid w:val="7D97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autoRedefine/>
    <w:qFormat/>
    <w:uiPriority w:val="0"/>
    <w:pPr>
      <w:ind w:firstLine="480" w:firstLineChars="200"/>
    </w:pPr>
    <w:rPr>
      <w:sz w:val="24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缩进 字符"/>
    <w:basedOn w:val="6"/>
    <w:link w:val="2"/>
    <w:autoRedefine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0">
    <w:name w:val="_Style 3"/>
    <w:basedOn w:val="1"/>
    <w:autoRedefine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1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2577</Words>
  <Characters>2620</Characters>
  <Lines>20</Lines>
  <Paragraphs>5</Paragraphs>
  <TotalTime>5</TotalTime>
  <ScaleCrop>false</ScaleCrop>
  <LinksUpToDate>false</LinksUpToDate>
  <CharactersWithSpaces>2662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2022-02-10T09:40:00Z</dcterms:created>
  <dc:creator>Administrator</dc:creator>
  <cp:lastModifiedBy>JT</cp:lastModifiedBy>
  <dcterms:modified xsi:type="dcterms:W3CDTF">2025-02-06T07:44:40Z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7EE76AE804F4405DA5DB340DAD167891_13</vt:lpwstr>
  </property>
  <property fmtid="{D5CDD505-2E9C-101B-9397-08002B2CF9AE}" pid="4" name="KSOTemplateDocerSaveRecord">
    <vt:lpwstr>eyJoZGlkIjoiNTU4ZjI3ZmU3ZWU3NzM1OGNiZTZkOWQwN2M4ZmZmOWEifQ==</vt:lpwstr>
  </property>
</Properties>
</file>