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ABBBA">
      <w:pPr>
        <w:jc w:val="center"/>
        <w:rPr>
          <w:rFonts w:hint="eastAsia" w:ascii="楷体" w:hAnsi="楷体" w:eastAsia="楷体" w:cs="楷体"/>
          <w:b/>
          <w:bCs/>
          <w:sz w:val="36"/>
          <w:szCs w:val="36"/>
        </w:rPr>
      </w:pPr>
      <w:r>
        <w:rPr>
          <w:rFonts w:hint="eastAsia" w:ascii="楷体" w:hAnsi="楷体" w:eastAsia="楷体" w:cs="楷体"/>
          <w:b/>
          <w:bCs/>
          <w:sz w:val="36"/>
          <w:szCs w:val="36"/>
          <w:lang w:val="en-US" w:eastAsia="zh-CN"/>
        </w:rPr>
        <w:t>金坛区</w:t>
      </w:r>
      <w:r>
        <w:rPr>
          <w:rFonts w:hint="eastAsia" w:ascii="楷体" w:hAnsi="楷体" w:eastAsia="楷体" w:cs="楷体"/>
          <w:b/>
          <w:bCs/>
          <w:sz w:val="36"/>
          <w:szCs w:val="36"/>
        </w:rPr>
        <w:t>2024－2025学年度第二学期</w:t>
      </w:r>
    </w:p>
    <w:p w14:paraId="580097ED">
      <w:pPr>
        <w:jc w:val="center"/>
        <w:rPr>
          <w:rFonts w:hint="eastAsia" w:ascii="楷体" w:hAnsi="楷体" w:eastAsia="楷体" w:cs="楷体"/>
          <w:sz w:val="36"/>
          <w:szCs w:val="36"/>
        </w:rPr>
      </w:pPr>
      <w:r>
        <w:rPr>
          <w:rFonts w:hint="eastAsia" w:ascii="楷体" w:hAnsi="楷体" w:eastAsia="楷体" w:cs="楷体"/>
          <w:b/>
          <w:bCs/>
          <w:sz w:val="36"/>
          <w:szCs w:val="36"/>
          <w:lang w:val="en-US" w:eastAsia="zh-CN"/>
        </w:rPr>
        <w:t>高</w:t>
      </w:r>
      <w:r>
        <w:rPr>
          <w:rFonts w:hint="eastAsia" w:ascii="楷体" w:hAnsi="楷体" w:eastAsia="楷体" w:cs="楷体"/>
          <w:b/>
          <w:bCs/>
          <w:sz w:val="36"/>
          <w:szCs w:val="36"/>
        </w:rPr>
        <w:t>中语文教研工作计划</w:t>
      </w:r>
    </w:p>
    <w:p w14:paraId="29D13245">
      <w:pPr>
        <w:rPr>
          <w:rFonts w:ascii="宋体" w:hAnsi="宋体" w:eastAsia="宋体"/>
          <w:sz w:val="22"/>
          <w:szCs w:val="22"/>
        </w:rPr>
      </w:pPr>
    </w:p>
    <w:p w14:paraId="59824C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一、工作思路</w:t>
      </w:r>
    </w:p>
    <w:p w14:paraId="2406F6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新的学期，我</w:t>
      </w:r>
      <w:r>
        <w:rPr>
          <w:rFonts w:hint="eastAsia" w:ascii="宋体" w:hAnsi="宋体" w:eastAsia="宋体"/>
          <w:sz w:val="24"/>
          <w:szCs w:val="24"/>
          <w:lang w:val="en-US" w:eastAsia="zh-CN"/>
        </w:rPr>
        <w:t>区</w:t>
      </w:r>
      <w:r>
        <w:rPr>
          <w:rFonts w:ascii="宋体" w:hAnsi="宋体" w:eastAsia="宋体"/>
          <w:sz w:val="24"/>
          <w:szCs w:val="24"/>
        </w:rPr>
        <w:t>中学语文教研工作将</w:t>
      </w:r>
      <w:r>
        <w:rPr>
          <w:rFonts w:hint="eastAsia" w:ascii="宋体" w:hAnsi="宋体" w:eastAsia="宋体"/>
          <w:sz w:val="24"/>
          <w:szCs w:val="24"/>
        </w:rPr>
        <w:t>继续秉持“求真务实、与时俱进”的教育哲学</w:t>
      </w:r>
      <w:r>
        <w:rPr>
          <w:rFonts w:ascii="宋体" w:hAnsi="宋体" w:eastAsia="宋体"/>
          <w:sz w:val="24"/>
          <w:szCs w:val="24"/>
        </w:rPr>
        <w:t>，</w:t>
      </w:r>
      <w:r>
        <w:rPr>
          <w:rFonts w:hint="eastAsia" w:ascii="宋体" w:hAnsi="宋体" w:eastAsia="宋体"/>
          <w:sz w:val="24"/>
          <w:szCs w:val="24"/>
        </w:rPr>
        <w:t>以推进课程教学改革为中心，</w:t>
      </w:r>
      <w:r>
        <w:rPr>
          <w:rFonts w:ascii="宋体" w:hAnsi="宋体" w:eastAsia="宋体"/>
          <w:sz w:val="24"/>
          <w:szCs w:val="24"/>
        </w:rPr>
        <w:t>进一步改善教研</w:t>
      </w:r>
      <w:r>
        <w:rPr>
          <w:rFonts w:hint="eastAsia" w:ascii="宋体" w:hAnsi="宋体" w:eastAsia="宋体"/>
          <w:sz w:val="24"/>
          <w:szCs w:val="24"/>
        </w:rPr>
        <w:t>制度和</w:t>
      </w:r>
      <w:r>
        <w:rPr>
          <w:rFonts w:ascii="宋体" w:hAnsi="宋体" w:eastAsia="宋体"/>
          <w:sz w:val="24"/>
          <w:szCs w:val="24"/>
        </w:rPr>
        <w:t>方式，</w:t>
      </w:r>
      <w:r>
        <w:rPr>
          <w:rFonts w:hint="eastAsia" w:ascii="宋体" w:hAnsi="宋体" w:eastAsia="宋体"/>
          <w:sz w:val="24"/>
          <w:szCs w:val="24"/>
        </w:rPr>
        <w:t>引导并帮助广大语文教师不断提高对中学语文课程的理解水平和实践能力，提高我</w:t>
      </w:r>
      <w:r>
        <w:rPr>
          <w:rFonts w:hint="eastAsia" w:ascii="宋体" w:hAnsi="宋体" w:eastAsia="宋体"/>
          <w:sz w:val="24"/>
          <w:szCs w:val="24"/>
          <w:lang w:val="en-US" w:eastAsia="zh-CN"/>
        </w:rPr>
        <w:t>区高中</w:t>
      </w:r>
      <w:r>
        <w:rPr>
          <w:rFonts w:hint="eastAsia" w:ascii="宋体" w:hAnsi="宋体" w:eastAsia="宋体"/>
          <w:sz w:val="24"/>
          <w:szCs w:val="24"/>
        </w:rPr>
        <w:t>语文教学的质量和品位，立德树人，为国育才</w:t>
      </w:r>
      <w:r>
        <w:rPr>
          <w:rFonts w:ascii="宋体" w:hAnsi="宋体" w:eastAsia="宋体"/>
          <w:sz w:val="24"/>
          <w:szCs w:val="24"/>
        </w:rPr>
        <w:t>，为全体学生的健康发展服务。</w:t>
      </w:r>
    </w:p>
    <w:p w14:paraId="3A217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二、主要工作</w:t>
      </w:r>
    </w:p>
    <w:p w14:paraId="31738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（一）进一步改善教学研究制度和方式，推进校本教研，帮助广大语文教师提高专业水平。</w:t>
      </w:r>
    </w:p>
    <w:p w14:paraId="384433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鼓励并组织广大语文教师，特别是中青年教师加强教学业务研修；坚持阅读，不断提高思想和教育教学素养。倡导每位语文教师以有效达成“五个一”（每学期通读一种语文教学专业刊物，研读一本专业理论著作，撰写一篇研究性论文或教学案例分析，开设一节</w:t>
      </w:r>
      <w:r>
        <w:rPr>
          <w:rFonts w:hint="eastAsia" w:ascii="宋体" w:hAnsi="宋体" w:eastAsia="宋体"/>
          <w:sz w:val="24"/>
          <w:szCs w:val="24"/>
          <w:lang w:val="en-US" w:eastAsia="zh-CN"/>
        </w:rPr>
        <w:t>区</w:t>
      </w:r>
      <w:r>
        <w:rPr>
          <w:rFonts w:ascii="宋体" w:hAnsi="宋体" w:eastAsia="宋体"/>
          <w:sz w:val="24"/>
          <w:szCs w:val="24"/>
        </w:rPr>
        <w:t>级或校际研究课，命制一份</w:t>
      </w:r>
      <w:r>
        <w:rPr>
          <w:rFonts w:hint="eastAsia" w:ascii="宋体" w:hAnsi="宋体" w:eastAsia="宋体"/>
          <w:sz w:val="24"/>
          <w:szCs w:val="24"/>
        </w:rPr>
        <w:t>原创</w:t>
      </w:r>
      <w:r>
        <w:rPr>
          <w:rFonts w:ascii="宋体" w:hAnsi="宋体" w:eastAsia="宋体"/>
          <w:sz w:val="24"/>
          <w:szCs w:val="24"/>
        </w:rPr>
        <w:t>试题）作为提升专业水平的途径。</w:t>
      </w:r>
    </w:p>
    <w:p w14:paraId="2B851B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2.组织全</w:t>
      </w:r>
      <w:r>
        <w:rPr>
          <w:rFonts w:hint="eastAsia" w:ascii="宋体" w:hAnsi="宋体" w:eastAsia="宋体"/>
          <w:sz w:val="24"/>
          <w:szCs w:val="24"/>
          <w:lang w:val="en-US" w:eastAsia="zh-CN"/>
        </w:rPr>
        <w:t>区</w:t>
      </w:r>
      <w:r>
        <w:rPr>
          <w:rFonts w:ascii="宋体" w:hAnsi="宋体" w:eastAsia="宋体"/>
          <w:sz w:val="24"/>
          <w:szCs w:val="24"/>
        </w:rPr>
        <w:t>语文教师深入学习和研讨《语文课程标准》《常州市中小学学科教学建议》。引导教师在认真落实《常州市中小学学科教学建议》的基础上，开展多种形式的观课、说课和议课活动，以研究课引导日常教学，逐步提升教师观课、议课的水平。</w:t>
      </w:r>
    </w:p>
    <w:p w14:paraId="2C6F06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3.组织学科中心组成员和青年骨干教师开展“语文学科核心素养的养成”“语文学习任务群教学实践”“中学语文关键能力和必备品格</w:t>
      </w:r>
      <w:r>
        <w:rPr>
          <w:rFonts w:hint="eastAsia" w:ascii="宋体" w:hAnsi="宋体" w:eastAsia="宋体"/>
          <w:sz w:val="24"/>
          <w:szCs w:val="24"/>
        </w:rPr>
        <w:t>的落实</w:t>
      </w:r>
      <w:r>
        <w:rPr>
          <w:rFonts w:ascii="宋体" w:hAnsi="宋体" w:eastAsia="宋体"/>
          <w:sz w:val="24"/>
          <w:szCs w:val="24"/>
        </w:rPr>
        <w:t>”</w:t>
      </w:r>
      <w:r>
        <w:rPr>
          <w:rFonts w:hint="eastAsia" w:ascii="宋体" w:hAnsi="宋体" w:eastAsia="宋体"/>
          <w:sz w:val="24"/>
          <w:szCs w:val="24"/>
        </w:rPr>
        <w:t>“教学评价和作业设计改进”“强化学科实践”</w:t>
      </w:r>
      <w:r>
        <w:rPr>
          <w:rFonts w:ascii="宋体" w:hAnsi="宋体" w:eastAsia="宋体"/>
          <w:sz w:val="24"/>
          <w:szCs w:val="24"/>
        </w:rPr>
        <w:t>等专题研究，进一步完善教师指导下的学生自主学习教学模式，积累课型范例。</w:t>
      </w:r>
    </w:p>
    <w:p w14:paraId="3A61CE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4.组织各学段的课堂教学同题异构研讨活动，分享教学实践智慧，共同探索提高课堂教学效益的途径和方法，发现并推出体现“轻负担高质量”的优秀教师和优秀课例。</w:t>
      </w:r>
    </w:p>
    <w:p w14:paraId="374B0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（二）进一步加强语文新课程的研修，帮助教师不断提高对语文课程的理解水平和实施能力。</w:t>
      </w:r>
    </w:p>
    <w:p w14:paraId="54277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继续组织全体语文教师认真学习研究语文课程标准和统编语文教科书，增加参与式培训的机会，提高教师自主学习的能力。采取专家讲座、教师经验介绍、课例解析、订单式研修、线上线下资源交流等多种研修方式，提高研修的质量和效益。</w:t>
      </w:r>
    </w:p>
    <w:p w14:paraId="08C554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2.继续组织骨干教师对语文课程标准和统编版语文教科书进行专题性研讨，指导学校教研组、备课组围绕课改中出现的带有普遍性的问题开展深入研讨，探寻切实可行的解决方案和途径。</w:t>
      </w:r>
    </w:p>
    <w:p w14:paraId="154945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健全教学研究基地建设；加强学科教学指导委员会建设；完善新课程研究小组的活动内容和形式。充分利用各学科中心组和各青年教师学术研究团体，开展针对课改重难点问题的专项调研，引导教师把新课改理念转化为有效的“问题解决”教学行为。</w:t>
      </w:r>
    </w:p>
    <w:p w14:paraId="3C7DA0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4.加强调研，发现先进，培植典型，以点带面，推进中学语文新课程的校本化实施。</w:t>
      </w:r>
    </w:p>
    <w:p w14:paraId="3A87FAC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 xml:space="preserve">   （三）促进教学常规</w:t>
      </w:r>
      <w:r>
        <w:rPr>
          <w:rFonts w:hint="eastAsia" w:ascii="宋体" w:hAnsi="宋体" w:eastAsia="宋体"/>
          <w:sz w:val="24"/>
          <w:szCs w:val="24"/>
        </w:rPr>
        <w:t>和学习常规</w:t>
      </w:r>
      <w:r>
        <w:rPr>
          <w:rFonts w:ascii="宋体" w:hAnsi="宋体" w:eastAsia="宋体"/>
          <w:sz w:val="24"/>
          <w:szCs w:val="24"/>
        </w:rPr>
        <w:t>的落实，督促语文课程计划的规范实施，帮助提高实施水平。</w:t>
      </w:r>
    </w:p>
    <w:p w14:paraId="786EB5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eastAsia="zh-CN"/>
        </w:rPr>
      </w:pPr>
      <w:r>
        <w:rPr>
          <w:rFonts w:ascii="宋体" w:hAnsi="宋体" w:eastAsia="宋体"/>
          <w:sz w:val="24"/>
          <w:szCs w:val="24"/>
        </w:rPr>
        <w:t>1.指导各校语文教研组研习《常州市中小学优秀教研组评价标准》，积极研究和改善教研组的建设，从而推进校本教研的开展。定期与教研组展开交流与研讨，指导学校积极开展语文实践活动</w:t>
      </w:r>
      <w:r>
        <w:rPr>
          <w:rFonts w:hint="eastAsia" w:ascii="宋体" w:hAnsi="宋体" w:eastAsia="宋体"/>
          <w:sz w:val="24"/>
          <w:szCs w:val="24"/>
          <w:lang w:eastAsia="zh-CN"/>
        </w:rPr>
        <w:t>。</w:t>
      </w:r>
    </w:p>
    <w:p w14:paraId="350118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2.组织好</w:t>
      </w:r>
      <w:r>
        <w:rPr>
          <w:rFonts w:hint="eastAsia" w:ascii="宋体" w:hAnsi="宋体" w:eastAsia="宋体"/>
          <w:sz w:val="24"/>
          <w:szCs w:val="24"/>
          <w:lang w:val="en-US" w:eastAsia="zh-CN"/>
        </w:rPr>
        <w:t>区</w:t>
      </w:r>
      <w:r>
        <w:rPr>
          <w:rFonts w:ascii="宋体" w:hAnsi="宋体" w:eastAsia="宋体"/>
          <w:sz w:val="24"/>
          <w:szCs w:val="24"/>
        </w:rPr>
        <w:t>校两级研讨示范课，结合教学实际确立研讨课的问题和目的，精心备课，保证公开课质量，加强评课活动，充分发挥公开课的研讨示范作用。</w:t>
      </w:r>
    </w:p>
    <w:p w14:paraId="062379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3.进一步抓好以教材分析为主要内容的备课活动，采用讲座或网络教研的形式，开展积极有效的教材教法研究活动。</w:t>
      </w:r>
    </w:p>
    <w:p w14:paraId="1A076A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4.积极推进校本教研和联校教研活动，以学科基地学校和基础较好的学校为骨干，加强开展校本教研活动的研究和探讨，并适时安排校际之间的观摩、考察、学习、交流活动。</w:t>
      </w:r>
    </w:p>
    <w:p w14:paraId="2D05D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5.认真做好期中期末教学情况调查的命题工作，并及时进行分析和反馈。</w:t>
      </w:r>
    </w:p>
    <w:p w14:paraId="5472E1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 xml:space="preserve">   （四）贴合教学实践，扎实开展课题研究，有效提升教研组和教师的教科研能力，提高课程实施的品位。</w:t>
      </w:r>
    </w:p>
    <w:p w14:paraId="1B7DA2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继续组织针对高中语文课程实施的重点难点问题的研究，逐步形成专业指导意见并强化对学校课程实施的跟踪指导。改进研修模式，增强过程性研修的针对性和有效性，全面提高教师课程实施的能力，引导教师把新课改理念转化为有效的“问题解决”教学行为。</w:t>
      </w:r>
    </w:p>
    <w:p w14:paraId="3DE00C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2.充分利用学科中心组和</w:t>
      </w:r>
      <w:r>
        <w:rPr>
          <w:rFonts w:hint="eastAsia" w:ascii="宋体" w:hAnsi="宋体" w:eastAsia="宋体"/>
          <w:sz w:val="24"/>
          <w:szCs w:val="24"/>
        </w:rPr>
        <w:t>学科领军教师培养对象</w:t>
      </w:r>
      <w:r>
        <w:rPr>
          <w:rFonts w:ascii="宋体" w:hAnsi="宋体" w:eastAsia="宋体"/>
          <w:sz w:val="24"/>
          <w:szCs w:val="24"/>
        </w:rPr>
        <w:t>研究团体，开展针对“课堂转型促进语文核心素养的养成”“中学语文学科关键能力和必备知识的落实”“学习任务群的教学实施”“</w:t>
      </w:r>
      <w:r>
        <w:rPr>
          <w:rFonts w:hint="eastAsia" w:ascii="宋体" w:hAnsi="宋体" w:eastAsia="宋体"/>
          <w:sz w:val="24"/>
          <w:szCs w:val="24"/>
        </w:rPr>
        <w:t>统编高中语文教科书教学目标的四层转化”等</w:t>
      </w:r>
      <w:r>
        <w:rPr>
          <w:rFonts w:ascii="宋体" w:hAnsi="宋体" w:eastAsia="宋体"/>
          <w:sz w:val="24"/>
          <w:szCs w:val="24"/>
        </w:rPr>
        <w:t>专项研究。</w:t>
      </w:r>
    </w:p>
    <w:p w14:paraId="04BFEE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rPr>
      </w:pPr>
      <w:r>
        <w:rPr>
          <w:rFonts w:hint="eastAsia" w:ascii="宋体" w:hAnsi="宋体" w:eastAsia="宋体"/>
          <w:sz w:val="24"/>
          <w:szCs w:val="24"/>
        </w:rPr>
        <w:t>3.继续组织种子校研究小组参加教材所课标实验项目研究，力争在“命题评价”和“作业设计”两个研究方向形成初步成果。</w:t>
      </w:r>
    </w:p>
    <w:p w14:paraId="573D2F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（五）加强考试研究，努力改进毕业班工作，提高我</w:t>
      </w:r>
      <w:r>
        <w:rPr>
          <w:rFonts w:hint="eastAsia" w:ascii="宋体" w:hAnsi="宋体" w:eastAsia="宋体"/>
          <w:sz w:val="24"/>
          <w:szCs w:val="24"/>
          <w:lang w:val="en-US" w:eastAsia="zh-CN"/>
        </w:rPr>
        <w:t>区高</w:t>
      </w:r>
      <w:r>
        <w:rPr>
          <w:rFonts w:ascii="宋体" w:hAnsi="宋体" w:eastAsia="宋体"/>
          <w:sz w:val="24"/>
          <w:szCs w:val="24"/>
        </w:rPr>
        <w:t>中语文教学的质量和品位。</w:t>
      </w:r>
    </w:p>
    <w:p w14:paraId="7FC5AC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高三年级：</w:t>
      </w:r>
    </w:p>
    <w:p w14:paraId="5D6752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1．开学初组织全体高三语文教师分析研讨高三期</w:t>
      </w:r>
      <w:r>
        <w:rPr>
          <w:rFonts w:hint="eastAsia" w:ascii="宋体" w:hAnsi="宋体" w:eastAsia="宋体"/>
          <w:sz w:val="24"/>
          <w:szCs w:val="24"/>
        </w:rPr>
        <w:t>末</w:t>
      </w:r>
      <w:r>
        <w:rPr>
          <w:rFonts w:ascii="宋体" w:hAnsi="宋体" w:eastAsia="宋体"/>
          <w:sz w:val="24"/>
          <w:szCs w:val="24"/>
        </w:rPr>
        <w:t>考试</w:t>
      </w:r>
      <w:r>
        <w:rPr>
          <w:rFonts w:hint="eastAsia" w:ascii="宋体" w:hAnsi="宋体" w:eastAsia="宋体"/>
          <w:sz w:val="24"/>
          <w:szCs w:val="24"/>
        </w:rPr>
        <w:t>和2025年高考适应性测试</w:t>
      </w:r>
      <w:r>
        <w:rPr>
          <w:rFonts w:ascii="宋体" w:hAnsi="宋体" w:eastAsia="宋体"/>
          <w:sz w:val="24"/>
          <w:szCs w:val="24"/>
        </w:rPr>
        <w:t>试题，进一步明确高考语文命题的特点和改革方向，厘清目前高三语文教学和备考复习中存在的问题，科学安排复习内容和进程。</w:t>
      </w:r>
    </w:p>
    <w:p w14:paraId="5FDCC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2．认真组织好高三常规教学研讨活动和全市语文学科高三教学工作研讨会，着重围绕理解课程、分析试题、研究学生展开研讨，帮助老师提高认识，改进教学。</w:t>
      </w:r>
    </w:p>
    <w:p w14:paraId="3325F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3．认真做好高三语文日常教学的指导管理，服务师生的需求。</w:t>
      </w:r>
    </w:p>
    <w:p w14:paraId="51AC6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三、日程安排</w:t>
      </w:r>
    </w:p>
    <w:p w14:paraId="5D000B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二月份</w:t>
      </w:r>
    </w:p>
    <w:p w14:paraId="65B80D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1.高中语文新课标培训暨统编必修教材教学研讨活动；</w:t>
      </w:r>
    </w:p>
    <w:p w14:paraId="60E585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2.高中语文新课标培训暨高二第二学期教学安排研讨；</w:t>
      </w:r>
    </w:p>
    <w:p w14:paraId="4D9EBF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rPr>
      </w:pPr>
      <w:r>
        <w:rPr>
          <w:rFonts w:ascii="宋体" w:hAnsi="宋体" w:eastAsia="宋体"/>
          <w:sz w:val="24"/>
          <w:szCs w:val="24"/>
        </w:rPr>
        <w:t>3.高三语文期</w:t>
      </w:r>
      <w:r>
        <w:rPr>
          <w:rFonts w:hint="eastAsia" w:ascii="宋体" w:hAnsi="宋体" w:eastAsia="宋体"/>
          <w:sz w:val="24"/>
          <w:szCs w:val="24"/>
        </w:rPr>
        <w:t>末</w:t>
      </w:r>
      <w:r>
        <w:rPr>
          <w:rFonts w:ascii="宋体" w:hAnsi="宋体" w:eastAsia="宋体"/>
          <w:sz w:val="24"/>
          <w:szCs w:val="24"/>
        </w:rPr>
        <w:t>考试</w:t>
      </w:r>
      <w:r>
        <w:rPr>
          <w:rFonts w:hint="eastAsia" w:ascii="宋体" w:hAnsi="宋体" w:eastAsia="宋体"/>
          <w:sz w:val="24"/>
          <w:szCs w:val="24"/>
        </w:rPr>
        <w:t>试</w:t>
      </w:r>
      <w:r>
        <w:rPr>
          <w:rFonts w:ascii="宋体" w:hAnsi="宋体" w:eastAsia="宋体"/>
          <w:sz w:val="24"/>
          <w:szCs w:val="24"/>
        </w:rPr>
        <w:t>题及考试情况分析；</w:t>
      </w:r>
    </w:p>
    <w:p w14:paraId="544680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三月份</w:t>
      </w:r>
    </w:p>
    <w:p w14:paraId="2FB37F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1.各年级课例研讨活动；</w:t>
      </w:r>
    </w:p>
    <w:p w14:paraId="14417A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2.四市高三“一模”阅卷及考试情况分析；</w:t>
      </w:r>
    </w:p>
    <w:p w14:paraId="2F01A0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3.市高三语文教学第二次研讨会；</w:t>
      </w:r>
    </w:p>
    <w:p w14:paraId="28BB6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四月份</w:t>
      </w:r>
    </w:p>
    <w:p w14:paraId="38D605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1.统编教材研训落实情况调研；</w:t>
      </w:r>
    </w:p>
    <w:p w14:paraId="05A0FC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2.各年级课例研讨活动；</w:t>
      </w:r>
    </w:p>
    <w:p w14:paraId="0C0366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3.四市高三“二模”试题审校；</w:t>
      </w:r>
    </w:p>
    <w:p w14:paraId="796E2F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rPr>
      </w:pPr>
      <w:r>
        <w:rPr>
          <w:rFonts w:ascii="宋体" w:hAnsi="宋体" w:eastAsia="宋体"/>
          <w:sz w:val="24"/>
          <w:szCs w:val="24"/>
        </w:rPr>
        <w:t>4.</w:t>
      </w:r>
      <w:r>
        <w:rPr>
          <w:rFonts w:hint="eastAsia" w:ascii="宋体" w:hAnsi="宋体" w:eastAsia="宋体"/>
          <w:sz w:val="24"/>
          <w:szCs w:val="24"/>
        </w:rPr>
        <w:t>常州市高中语文青年教师教学基本功比赛；</w:t>
      </w:r>
    </w:p>
    <w:p w14:paraId="7C8E8D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rPr>
        <w:t>.高一</w:t>
      </w:r>
      <w:r>
        <w:rPr>
          <w:rFonts w:hint="eastAsia" w:ascii="宋体" w:hAnsi="宋体" w:eastAsia="宋体"/>
          <w:sz w:val="24"/>
          <w:szCs w:val="24"/>
          <w:lang w:val="en-US" w:eastAsia="zh-CN"/>
        </w:rPr>
        <w:t>高二</w:t>
      </w:r>
      <w:r>
        <w:rPr>
          <w:rFonts w:hint="eastAsia" w:ascii="宋体" w:hAnsi="宋体" w:eastAsia="宋体"/>
          <w:sz w:val="24"/>
          <w:szCs w:val="24"/>
        </w:rPr>
        <w:t>语文期中考试阅卷及考试情况分析；</w:t>
      </w:r>
    </w:p>
    <w:p w14:paraId="3E0A608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五月份</w:t>
      </w:r>
    </w:p>
    <w:p w14:paraId="2F2713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1.四市高三第二次模拟考试阅卷及考试情况分析；</w:t>
      </w:r>
    </w:p>
    <w:p w14:paraId="5E4B96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2.高考信息交流活动；</w:t>
      </w:r>
    </w:p>
    <w:p w14:paraId="14D6FA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3.各年级课例研讨活动；</w:t>
      </w:r>
    </w:p>
    <w:p w14:paraId="1DAC86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六月份</w:t>
      </w:r>
    </w:p>
    <w:p w14:paraId="7EB660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1.协助做好高考工作；</w:t>
      </w:r>
    </w:p>
    <w:p w14:paraId="35A6B2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2.非毕业班年级课例研讨活动；</w:t>
      </w:r>
    </w:p>
    <w:p w14:paraId="570946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3.完成非毕业班期末考试命题制卷工作；</w:t>
      </w:r>
    </w:p>
    <w:p w14:paraId="4BFEEA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七月份</w:t>
      </w:r>
    </w:p>
    <w:p w14:paraId="0D8209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1.协助做好非毕业班期末考试工作；</w:t>
      </w:r>
    </w:p>
    <w:p w14:paraId="50A0E3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ascii="宋体" w:hAnsi="宋体" w:eastAsia="宋体"/>
          <w:sz w:val="24"/>
          <w:szCs w:val="24"/>
        </w:rPr>
        <w:t>2.完成学年学科和个人工作总结；</w:t>
      </w:r>
    </w:p>
    <w:p w14:paraId="252C40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.完成</w:t>
      </w:r>
      <w:r>
        <w:rPr>
          <w:rFonts w:hint="eastAsia" w:ascii="宋体" w:hAnsi="宋体" w:eastAsia="宋体"/>
          <w:sz w:val="24"/>
          <w:szCs w:val="24"/>
          <w:lang w:val="en-US" w:eastAsia="zh-CN"/>
        </w:rPr>
        <w:t>高一高二</w:t>
      </w:r>
      <w:bookmarkStart w:id="0" w:name="_GoBack"/>
      <w:bookmarkEnd w:id="0"/>
      <w:r>
        <w:rPr>
          <w:rFonts w:ascii="宋体" w:hAnsi="宋体" w:eastAsia="宋体"/>
          <w:sz w:val="24"/>
          <w:szCs w:val="24"/>
        </w:rPr>
        <w:t>期末考试数据分析。</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A8F"/>
    <w:rsid w:val="0001171C"/>
    <w:rsid w:val="0007481F"/>
    <w:rsid w:val="00101533"/>
    <w:rsid w:val="001F15A9"/>
    <w:rsid w:val="002B3D89"/>
    <w:rsid w:val="003145F7"/>
    <w:rsid w:val="003D601B"/>
    <w:rsid w:val="003F1440"/>
    <w:rsid w:val="00462091"/>
    <w:rsid w:val="004656A3"/>
    <w:rsid w:val="004B049D"/>
    <w:rsid w:val="004B1EA4"/>
    <w:rsid w:val="004C075E"/>
    <w:rsid w:val="0053310C"/>
    <w:rsid w:val="00563379"/>
    <w:rsid w:val="006B15BB"/>
    <w:rsid w:val="006F2043"/>
    <w:rsid w:val="0070230A"/>
    <w:rsid w:val="007E4C73"/>
    <w:rsid w:val="009545BB"/>
    <w:rsid w:val="009A7B21"/>
    <w:rsid w:val="00A07644"/>
    <w:rsid w:val="00A76A8F"/>
    <w:rsid w:val="00AF28D8"/>
    <w:rsid w:val="00B74E6C"/>
    <w:rsid w:val="00C663ED"/>
    <w:rsid w:val="00C760CE"/>
    <w:rsid w:val="00CF4B62"/>
    <w:rsid w:val="00DD20FF"/>
    <w:rsid w:val="00DF21A1"/>
    <w:rsid w:val="00E01E69"/>
    <w:rsid w:val="00EA01E6"/>
    <w:rsid w:val="0126157E"/>
    <w:rsid w:val="29E54886"/>
    <w:rsid w:val="32955BC1"/>
    <w:rsid w:val="3C0E22CE"/>
    <w:rsid w:val="56C908BF"/>
    <w:rsid w:val="6A864F88"/>
    <w:rsid w:val="6BF31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2270</Words>
  <Characters>2314</Characters>
  <Lines>21</Lines>
  <Paragraphs>5</Paragraphs>
  <TotalTime>0</TotalTime>
  <ScaleCrop>false</ScaleCrop>
  <LinksUpToDate>false</LinksUpToDate>
  <CharactersWithSpaces>2320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2025-01-10T23:13:00Z</dcterms:created>
  <dc:creator>於 周</dc:creator>
  <cp:lastModifiedBy>asus</cp:lastModifiedBy>
  <dcterms:modified xsi:type="dcterms:W3CDTF">2025-02-05T02:21:26Z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eyJoZGlkIjoiYzM4YjUyYTgxOGQ3NDljMTRjYjljNDBmMzAyYzFiNmIifQ==</vt:lpwstr>
  </property>
  <property fmtid="{D5CDD505-2E9C-101B-9397-08002B2CF9AE}" pid="3" name="KSOProductBuildVer">
    <vt:lpwstr>2052-12.1.0.19770</vt:lpwstr>
  </property>
  <property fmtid="{D5CDD505-2E9C-101B-9397-08002B2CF9AE}" pid="4" name="ICV">
    <vt:lpwstr>AF49901F9BB14CF0BB60C35BDB65416E_12</vt:lpwstr>
  </property>
</Properties>
</file>