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F7" w:rsidRPr="00562D2B" w:rsidRDefault="007270F7" w:rsidP="00F4319C">
      <w:pPr>
        <w:pStyle w:val="a5"/>
        <w:shd w:val="clear" w:color="auto" w:fill="FFFFFF"/>
        <w:spacing w:line="480" w:lineRule="exact"/>
        <w:jc w:val="center"/>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江苏省青少年科技中心</w:t>
      </w:r>
      <w:r w:rsidRPr="00562D2B">
        <w:rPr>
          <w:rFonts w:ascii="仿宋_GB2312" w:eastAsia="仿宋_GB2312" w:hAnsi="Microsoft Yahei" w:hint="eastAsia"/>
          <w:color w:val="000000"/>
          <w:sz w:val="28"/>
          <w:szCs w:val="28"/>
        </w:rPr>
        <w:t> </w:t>
      </w:r>
    </w:p>
    <w:p w:rsidR="007270F7" w:rsidRPr="00562D2B" w:rsidRDefault="007270F7" w:rsidP="00F4319C">
      <w:pPr>
        <w:pStyle w:val="a5"/>
        <w:shd w:val="clear" w:color="auto" w:fill="FFFFFF"/>
        <w:spacing w:line="480" w:lineRule="exact"/>
        <w:jc w:val="center"/>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关于征集优秀科技创新青少年典型事迹的函</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各设区市科协科普部、青少年科技教育机构，各有关单位:</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2019年是江苏省科学技术协会成立60周年，也是江苏省青少年科技创新大赛举办30届。30年多以来，在省科协的正确领导下，依托创新大赛及各类科技竞赛平台，我省青少年科技创新人才培养工作取得了全面进步，涌现出了一大批具有创新潜质和实践能力的优秀青少年，在其学业和职业发展中取得了突出成绩。为充分展现江苏青少年科技创新人才的培养成果，经研究，定于第30届江苏省青少年科技创新大赛决赛期间举办相关成果展示和宣传活动，旨在通过优秀典型事迹宣传，弘扬科学精神，为全省青少年树立榜样示范作用。现面向各市征集相关典型材料，有关要求如下：</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一、征集范围：</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一）曾参加过以江苏省青少年科技创新大赛为主的青少年科技类竞赛和科普活动，具体包括青少年科技创新大赛、青少年机器人竞赛、“明天小小科学家”奖励活动、中学生五项学科竞赛，英才计划等活动，并在学业和职业发展过程中取得突出成就，目前在国内外的行业、职场、院校及相关领域成绩突出的往届参赛选手的典型人物事迹及其当年参加竞赛活动的获奖作品、证书等实物。</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（二）在历届江苏省青少年科技创新大赛、“明天小小科学家”奖励活动、机器人竞赛、中学生五项学科竞赛、英才计划等活动中，具有重大影响成果的证书、评语、领导批示、主流媒体报道、影像资料等。</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主办方将在各地征集到的优秀典型中遴选出最具代表性的部分人物通过制作专题片、媒体专访、征集寄语、图片展示、邀请出席开幕式现场等形式予以集中展示。</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二、征集工作要求：</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lastRenderedPageBreak/>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（一）具有典型代表性，能凸显青少年科技竞赛和科普活动对青少年人生发展的重要影响，特别关注最初几届各类大赛参赛优秀选手目前的发展成就和现状;</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（二）典型人物事迹每人每篇幅不超过1000字，尽可能配发照片、图片、实物、证书等;</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三）各类具有重大影响的成果证书、评语、领导批示、主流媒体报道和影像资料等原件或复制件均可，采用电子版传送，配100字左右文字说明。要求视频、图片清晰。视频适当剪辑，分辨率不低于720P，视频时长3分钟左右。照片大小原则上不小于2MB。</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希望各设区市科协科普部、青少年科技教育机构，各有关单位及各级各类学校能积极做好组织发动和典型征集工作，同时借此机会总结、展示本地区、本单位30年来青少年科技创新教育的硕果。</w:t>
      </w:r>
    </w:p>
    <w:p w:rsidR="007270F7" w:rsidRPr="00562D2B" w:rsidRDefault="007270F7" w:rsidP="00F4319C">
      <w:pPr>
        <w:pStyle w:val="a5"/>
        <w:shd w:val="clear" w:color="auto" w:fill="FFFFFF"/>
        <w:spacing w:line="480" w:lineRule="exac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 xml:space="preserve"> </w:t>
      </w:r>
      <w:r w:rsidRPr="00562D2B">
        <w:rPr>
          <w:rFonts w:ascii="仿宋_GB2312" w:eastAsia="仿宋_GB2312" w:hAnsi="Microsoft Yahei" w:hint="eastAsia"/>
          <w:color w:val="000000"/>
          <w:sz w:val="28"/>
          <w:szCs w:val="28"/>
        </w:rPr>
        <w:t> </w:t>
      </w:r>
      <w:r w:rsidRPr="00562D2B">
        <w:rPr>
          <w:rFonts w:ascii="仿宋_GB2312" w:eastAsia="仿宋_GB2312" w:hAnsi="Microsoft Yahei" w:hint="eastAsia"/>
          <w:color w:val="000000"/>
          <w:sz w:val="28"/>
          <w:szCs w:val="28"/>
        </w:rPr>
        <w:t>感谢各设区市科协科普部、青少年科技教育机构和有关单位对青少年科技教育工作的支持！</w:t>
      </w:r>
    </w:p>
    <w:p w:rsidR="007270F7" w:rsidRPr="00562D2B" w:rsidRDefault="007270F7" w:rsidP="00F4319C">
      <w:pPr>
        <w:pStyle w:val="a5"/>
        <w:shd w:val="clear" w:color="auto" w:fill="FFFFFF"/>
        <w:spacing w:line="480" w:lineRule="exact"/>
        <w:ind w:left="2952" w:right="744"/>
        <w:jc w:val="righ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p>
    <w:p w:rsidR="007270F7" w:rsidRPr="00562D2B" w:rsidRDefault="007270F7" w:rsidP="00F4319C">
      <w:pPr>
        <w:pStyle w:val="a5"/>
        <w:shd w:val="clear" w:color="auto" w:fill="FFFFFF"/>
        <w:spacing w:line="480" w:lineRule="exact"/>
        <w:ind w:left="2952" w:right="744"/>
        <w:jc w:val="righ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江苏省青少年科技中心</w:t>
      </w:r>
    </w:p>
    <w:p w:rsidR="007270F7" w:rsidRPr="00562D2B" w:rsidRDefault="007270F7" w:rsidP="00F4319C">
      <w:pPr>
        <w:pStyle w:val="a5"/>
        <w:shd w:val="clear" w:color="auto" w:fill="FFFFFF"/>
        <w:spacing w:line="480" w:lineRule="exact"/>
        <w:ind w:right="972"/>
        <w:jc w:val="right"/>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2019年1月3日</w:t>
      </w:r>
    </w:p>
    <w:p w:rsidR="007270F7" w:rsidRPr="00562D2B" w:rsidRDefault="007270F7" w:rsidP="007270F7">
      <w:pPr>
        <w:pStyle w:val="a5"/>
        <w:shd w:val="clear" w:color="auto" w:fill="FFFFFF"/>
        <w:rPr>
          <w:rFonts w:ascii="Microsoft Yahei" w:hAnsi="Microsoft Yahei" w:hint="eastAsia"/>
          <w:color w:val="000000"/>
          <w:sz w:val="28"/>
          <w:szCs w:val="28"/>
        </w:rPr>
      </w:pPr>
      <w:r w:rsidRPr="00562D2B">
        <w:rPr>
          <w:rFonts w:ascii="仿宋_GB2312" w:eastAsia="仿宋_GB2312" w:hAnsi="Microsoft Yahei" w:hint="eastAsia"/>
          <w:color w:val="000000"/>
          <w:sz w:val="28"/>
          <w:szCs w:val="28"/>
        </w:rPr>
        <w:t> </w:t>
      </w:r>
    </w:p>
    <w:p w:rsidR="00E839C9" w:rsidRPr="007270F7" w:rsidRDefault="00E839C9"/>
    <w:sectPr w:rsidR="00E839C9" w:rsidRPr="007270F7" w:rsidSect="00593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ACF" w:rsidRDefault="00666ACF" w:rsidP="007270F7">
      <w:r>
        <w:separator/>
      </w:r>
    </w:p>
  </w:endnote>
  <w:endnote w:type="continuationSeparator" w:id="1">
    <w:p w:rsidR="00666ACF" w:rsidRDefault="00666ACF" w:rsidP="00727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ACF" w:rsidRDefault="00666ACF" w:rsidP="007270F7">
      <w:r>
        <w:separator/>
      </w:r>
    </w:p>
  </w:footnote>
  <w:footnote w:type="continuationSeparator" w:id="1">
    <w:p w:rsidR="00666ACF" w:rsidRDefault="00666ACF" w:rsidP="00727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0F7"/>
    <w:rsid w:val="00666ACF"/>
    <w:rsid w:val="007270F7"/>
    <w:rsid w:val="00BF4BB2"/>
    <w:rsid w:val="00E839C9"/>
    <w:rsid w:val="00F43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0F7"/>
    <w:rPr>
      <w:sz w:val="18"/>
      <w:szCs w:val="18"/>
    </w:rPr>
  </w:style>
  <w:style w:type="paragraph" w:styleId="a4">
    <w:name w:val="footer"/>
    <w:basedOn w:val="a"/>
    <w:link w:val="Char0"/>
    <w:uiPriority w:val="99"/>
    <w:semiHidden/>
    <w:unhideWhenUsed/>
    <w:rsid w:val="007270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70F7"/>
    <w:rPr>
      <w:sz w:val="18"/>
      <w:szCs w:val="18"/>
    </w:rPr>
  </w:style>
  <w:style w:type="paragraph" w:styleId="a5">
    <w:name w:val="Normal (Web)"/>
    <w:basedOn w:val="a"/>
    <w:uiPriority w:val="99"/>
    <w:semiHidden/>
    <w:unhideWhenUsed/>
    <w:rsid w:val="007270F7"/>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930</Characters>
  <Application>Microsoft Office Word</Application>
  <DocSecurity>0</DocSecurity>
  <Lines>7</Lines>
  <Paragraphs>2</Paragraphs>
  <ScaleCrop>false</ScaleCrop>
  <Company>P R C</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2019-01-16T01:19:00Z</dcterms:created>
  <dcterms:modified xsi:type="dcterms:W3CDTF">2019-01-16T01:24:00Z</dcterms:modified>
</cp:coreProperties>
</file>